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1EFA0" w14:textId="77777777" w:rsidR="00F9457D" w:rsidRPr="00F35A95" w:rsidRDefault="00EC6D11">
      <w:pPr>
        <w:pStyle w:val="Titolo1"/>
        <w:rPr>
          <w:rFonts w:asciiTheme="majorHAnsi" w:hAnsiTheme="majorHAnsi" w:cstheme="majorHAnsi"/>
          <w:sz w:val="22"/>
          <w:szCs w:val="22"/>
        </w:rPr>
      </w:pPr>
      <w:bookmarkStart w:id="0" w:name="_GoBack"/>
      <w:bookmarkEnd w:id="0"/>
      <w:r w:rsidRPr="00F35A95">
        <w:rPr>
          <w:rFonts w:asciiTheme="majorHAnsi" w:hAnsiTheme="majorHAnsi" w:cstheme="majorHAnsi"/>
          <w:sz w:val="22"/>
          <w:szCs w:val="22"/>
        </w:rPr>
        <w:t>APPENDICE 21</w:t>
      </w:r>
    </w:p>
    <w:p w14:paraId="0ED29C1A" w14:textId="77777777" w:rsidR="00F9457D" w:rsidRPr="00F35A95" w:rsidRDefault="00EC6D11">
      <w:pPr>
        <w:pStyle w:val="Titolo1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Protocollo operativo interno d’Istituto per la prevenzione e il contrasto del bullismo e del cyberbullismo</w:t>
      </w:r>
    </w:p>
    <w:p w14:paraId="40BB5628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Art. 1 – Natura, finalità e raccordo con il Regolamento </w:t>
      </w:r>
      <w:r w:rsidRPr="00F35A95">
        <w:rPr>
          <w:rFonts w:asciiTheme="majorHAnsi" w:hAnsiTheme="majorHAnsi" w:cstheme="majorHAnsi"/>
          <w:sz w:val="22"/>
          <w:szCs w:val="22"/>
        </w:rPr>
        <w:t>d’Istituto</w:t>
      </w:r>
    </w:p>
    <w:p w14:paraId="6DE505A9" w14:textId="77777777" w:rsidR="00F9457D" w:rsidRPr="00F35A95" w:rsidRDefault="00EC6D11">
      <w:pPr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Il presente Protocollo operativo interno disciplina, in attuazione dell’Art. 24-ter del Regolamento d’Istituto, </w:t>
      </w:r>
      <w:r w:rsidRPr="00F35A95">
        <w:rPr>
          <w:rFonts w:asciiTheme="majorHAnsi" w:hAnsiTheme="majorHAnsi" w:cstheme="majorHAnsi"/>
          <w:b/>
          <w:sz w:val="22"/>
          <w:szCs w:val="22"/>
        </w:rPr>
        <w:t>le azioni concrete che l’Istituto mette in atto</w:t>
      </w:r>
      <w:r w:rsidRPr="00F35A95">
        <w:rPr>
          <w:rFonts w:asciiTheme="majorHAnsi" w:hAnsiTheme="majorHAnsi" w:cstheme="majorHAnsi"/>
          <w:sz w:val="22"/>
          <w:szCs w:val="22"/>
        </w:rPr>
        <w:t xml:space="preserve">, per il tramite del </w:t>
      </w:r>
      <w:r w:rsidRPr="00F35A95">
        <w:rPr>
          <w:rFonts w:asciiTheme="majorHAnsi" w:hAnsiTheme="majorHAnsi" w:cstheme="majorHAnsi"/>
          <w:b/>
          <w:sz w:val="22"/>
          <w:szCs w:val="22"/>
        </w:rPr>
        <w:t>Dirigente Scolastico</w:t>
      </w:r>
      <w:r w:rsidRPr="00F35A95">
        <w:rPr>
          <w:rFonts w:asciiTheme="majorHAnsi" w:hAnsiTheme="majorHAnsi" w:cstheme="majorHAnsi"/>
          <w:sz w:val="22"/>
          <w:szCs w:val="22"/>
        </w:rPr>
        <w:t xml:space="preserve">, del </w:t>
      </w:r>
      <w:r w:rsidRPr="00F35A95">
        <w:rPr>
          <w:rFonts w:asciiTheme="majorHAnsi" w:hAnsiTheme="majorHAnsi" w:cstheme="majorHAnsi"/>
          <w:b/>
          <w:sz w:val="22"/>
          <w:szCs w:val="22"/>
        </w:rPr>
        <w:t xml:space="preserve">Referente d’Istituto per il bullismo e </w:t>
      </w:r>
      <w:r w:rsidRPr="00F35A95">
        <w:rPr>
          <w:rFonts w:asciiTheme="majorHAnsi" w:hAnsiTheme="majorHAnsi" w:cstheme="majorHAnsi"/>
          <w:b/>
          <w:sz w:val="22"/>
          <w:szCs w:val="22"/>
        </w:rPr>
        <w:t>il cyberbullismo</w:t>
      </w:r>
      <w:r w:rsidRPr="00F35A95">
        <w:rPr>
          <w:rFonts w:asciiTheme="majorHAnsi" w:hAnsiTheme="majorHAnsi" w:cstheme="majorHAnsi"/>
          <w:sz w:val="22"/>
          <w:szCs w:val="22"/>
        </w:rPr>
        <w:t xml:space="preserve"> e della </w:t>
      </w:r>
      <w:r w:rsidRPr="00F35A95">
        <w:rPr>
          <w:rFonts w:asciiTheme="majorHAnsi" w:hAnsiTheme="majorHAnsi" w:cstheme="majorHAnsi"/>
          <w:b/>
          <w:sz w:val="22"/>
          <w:szCs w:val="22"/>
        </w:rPr>
        <w:t>Commissione competente</w:t>
      </w:r>
      <w:r w:rsidRPr="00F35A95">
        <w:rPr>
          <w:rFonts w:asciiTheme="majorHAnsi" w:hAnsiTheme="majorHAnsi" w:cstheme="majorHAnsi"/>
          <w:sz w:val="22"/>
          <w:szCs w:val="22"/>
        </w:rPr>
        <w:t>, ai fini della prevenzione, rilevazione, segnalazione, presa in carico, gestione e monitoraggio degli episodi di bullismo e cyberbullismo.</w:t>
      </w:r>
    </w:p>
    <w:p w14:paraId="06170907" w14:textId="77777777" w:rsidR="00F9457D" w:rsidRPr="00F35A95" w:rsidRDefault="00EC6D11">
      <w:pPr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Il presente Protocollo costituisce </w:t>
      </w:r>
      <w:r w:rsidRPr="00F35A95">
        <w:rPr>
          <w:rFonts w:asciiTheme="majorHAnsi" w:hAnsiTheme="majorHAnsi" w:cstheme="majorHAnsi"/>
          <w:b/>
          <w:sz w:val="22"/>
          <w:szCs w:val="22"/>
        </w:rPr>
        <w:t>parte integrante del Regolamento d</w:t>
      </w:r>
      <w:r w:rsidRPr="00F35A95">
        <w:rPr>
          <w:rFonts w:asciiTheme="majorHAnsi" w:hAnsiTheme="majorHAnsi" w:cstheme="majorHAnsi"/>
          <w:b/>
          <w:sz w:val="22"/>
          <w:szCs w:val="22"/>
        </w:rPr>
        <w:t>’Istituto</w:t>
      </w:r>
      <w:r w:rsidRPr="00F35A95">
        <w:rPr>
          <w:rFonts w:asciiTheme="majorHAnsi" w:hAnsiTheme="majorHAnsi" w:cstheme="majorHAnsi"/>
          <w:sz w:val="22"/>
          <w:szCs w:val="22"/>
        </w:rPr>
        <w:t xml:space="preserve"> e si coordina con:</w:t>
      </w:r>
    </w:p>
    <w:p w14:paraId="3CC202EC" w14:textId="77777777" w:rsidR="00F9457D" w:rsidRPr="00F35A95" w:rsidRDefault="00EC6D11">
      <w:pPr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il </w:t>
      </w:r>
      <w:r w:rsidRPr="00F35A95">
        <w:rPr>
          <w:rFonts w:asciiTheme="majorHAnsi" w:hAnsiTheme="majorHAnsi" w:cstheme="majorHAnsi"/>
          <w:b/>
          <w:sz w:val="22"/>
          <w:szCs w:val="22"/>
        </w:rPr>
        <w:t>Capo V – Alunni</w:t>
      </w:r>
      <w:r w:rsidRPr="00F35A95">
        <w:rPr>
          <w:rFonts w:asciiTheme="majorHAnsi" w:hAnsiTheme="majorHAnsi" w:cstheme="majorHAnsi"/>
          <w:sz w:val="22"/>
          <w:szCs w:val="22"/>
        </w:rPr>
        <w:t>;</w:t>
      </w:r>
    </w:p>
    <w:p w14:paraId="79F6E61B" w14:textId="77777777" w:rsidR="00F9457D" w:rsidRPr="00F35A95" w:rsidRDefault="00EC6D11">
      <w:pPr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l’</w:t>
      </w:r>
      <w:r w:rsidRPr="00F35A95">
        <w:rPr>
          <w:rFonts w:asciiTheme="majorHAnsi" w:hAnsiTheme="majorHAnsi" w:cstheme="majorHAnsi"/>
          <w:b/>
          <w:sz w:val="22"/>
          <w:szCs w:val="22"/>
        </w:rPr>
        <w:t>Appendice 7 – Regolamento di disciplina</w:t>
      </w:r>
      <w:r w:rsidRPr="00F35A95">
        <w:rPr>
          <w:rFonts w:asciiTheme="majorHAnsi" w:hAnsiTheme="majorHAnsi" w:cstheme="majorHAnsi"/>
          <w:sz w:val="22"/>
          <w:szCs w:val="22"/>
        </w:rPr>
        <w:t>;</w:t>
      </w:r>
    </w:p>
    <w:p w14:paraId="0FE699DD" w14:textId="77777777" w:rsidR="00F9457D" w:rsidRPr="00F35A95" w:rsidRDefault="00EC6D11">
      <w:pPr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l’</w:t>
      </w:r>
      <w:r w:rsidRPr="00F35A95">
        <w:rPr>
          <w:rFonts w:asciiTheme="majorHAnsi" w:hAnsiTheme="majorHAnsi" w:cstheme="majorHAnsi"/>
          <w:b/>
          <w:sz w:val="22"/>
          <w:szCs w:val="22"/>
        </w:rPr>
        <w:t>Appendice 8 – Organo di Garanzia</w:t>
      </w:r>
      <w:r w:rsidRPr="00F35A95">
        <w:rPr>
          <w:rFonts w:asciiTheme="majorHAnsi" w:hAnsiTheme="majorHAnsi" w:cstheme="majorHAnsi"/>
          <w:sz w:val="22"/>
          <w:szCs w:val="22"/>
        </w:rPr>
        <w:t>;</w:t>
      </w:r>
    </w:p>
    <w:p w14:paraId="1CA97719" w14:textId="68869C6E" w:rsidR="00F9457D" w:rsidRPr="00F35A95" w:rsidRDefault="00EC6D11">
      <w:pPr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l’</w:t>
      </w:r>
      <w:r w:rsidRPr="00F35A95">
        <w:rPr>
          <w:rFonts w:asciiTheme="majorHAnsi" w:hAnsiTheme="majorHAnsi" w:cstheme="majorHAnsi"/>
          <w:b/>
          <w:sz w:val="22"/>
          <w:szCs w:val="22"/>
        </w:rPr>
        <w:t>Appendice 18 – Patto educativo di corresponsabilità</w:t>
      </w:r>
      <w:r w:rsidRPr="00F35A95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C4ABC52" w14:textId="77777777" w:rsidR="00F9457D" w:rsidRPr="00F35A95" w:rsidRDefault="00EC6D11">
      <w:pPr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Protocollo ha finalità:</w:t>
      </w:r>
    </w:p>
    <w:p w14:paraId="4A275F25" w14:textId="77777777" w:rsidR="00F9457D" w:rsidRPr="00F35A95" w:rsidRDefault="00EC6D11">
      <w:pPr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preventive ed educative;</w:t>
      </w:r>
    </w:p>
    <w:p w14:paraId="6379E19C" w14:textId="77777777" w:rsidR="00F9457D" w:rsidRPr="00F35A95" w:rsidRDefault="00EC6D11">
      <w:pPr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organizzative e di tu</w:t>
      </w:r>
      <w:r w:rsidRPr="00F35A95">
        <w:rPr>
          <w:rFonts w:asciiTheme="majorHAnsi" w:hAnsiTheme="majorHAnsi" w:cstheme="majorHAnsi"/>
          <w:sz w:val="22"/>
          <w:szCs w:val="22"/>
        </w:rPr>
        <w:t>tela;</w:t>
      </w:r>
    </w:p>
    <w:p w14:paraId="55D10F56" w14:textId="77777777" w:rsidR="00F9457D" w:rsidRPr="00F35A95" w:rsidRDefault="00EC6D11">
      <w:pPr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riparative e responsabilizzanti;</w:t>
      </w:r>
    </w:p>
    <w:p w14:paraId="50464523" w14:textId="77777777" w:rsidR="00F9457D" w:rsidRPr="00F35A95" w:rsidRDefault="00EC6D11">
      <w:pPr>
        <w:numPr>
          <w:ilvl w:val="0"/>
          <w:numId w:val="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di monitoraggio e miglioramento continuo.</w:t>
      </w:r>
    </w:p>
    <w:p w14:paraId="32D722F6" w14:textId="67BAC670" w:rsidR="00F9457D" w:rsidRPr="00F35A95" w:rsidRDefault="00EC6D11">
      <w:pPr>
        <w:numPr>
          <w:ilvl w:val="0"/>
          <w:numId w:val="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L’Istituto adotta il presente Protocollo in coerenza con l’indirizzo ministeriale che prevede, in ogni scuola, un </w:t>
      </w:r>
      <w:r w:rsidRPr="00F35A95">
        <w:rPr>
          <w:rFonts w:asciiTheme="majorHAnsi" w:hAnsiTheme="majorHAnsi" w:cstheme="majorHAnsi"/>
          <w:b/>
          <w:sz w:val="22"/>
          <w:szCs w:val="22"/>
        </w:rPr>
        <w:t>codice interno</w:t>
      </w:r>
      <w:r w:rsidRPr="00F35A95">
        <w:rPr>
          <w:rFonts w:asciiTheme="majorHAnsi" w:hAnsiTheme="majorHAnsi" w:cstheme="majorHAnsi"/>
          <w:sz w:val="22"/>
          <w:szCs w:val="22"/>
        </w:rPr>
        <w:t xml:space="preserve">, l’individuazione di un </w:t>
      </w:r>
      <w:r w:rsidRPr="00F35A95">
        <w:rPr>
          <w:rFonts w:asciiTheme="majorHAnsi" w:hAnsiTheme="majorHAnsi" w:cstheme="majorHAnsi"/>
          <w:b/>
          <w:sz w:val="22"/>
          <w:szCs w:val="22"/>
        </w:rPr>
        <w:t>referente tra i docent</w:t>
      </w:r>
      <w:r w:rsidRPr="00F35A95">
        <w:rPr>
          <w:rFonts w:asciiTheme="majorHAnsi" w:hAnsiTheme="majorHAnsi" w:cstheme="majorHAnsi"/>
          <w:b/>
          <w:sz w:val="22"/>
          <w:szCs w:val="22"/>
        </w:rPr>
        <w:t>i</w:t>
      </w:r>
      <w:r w:rsidRPr="00F35A95">
        <w:rPr>
          <w:rFonts w:asciiTheme="majorHAnsi" w:hAnsiTheme="majorHAnsi" w:cstheme="majorHAnsi"/>
          <w:sz w:val="22"/>
          <w:szCs w:val="22"/>
        </w:rPr>
        <w:t xml:space="preserve"> e forme permanenti di </w:t>
      </w:r>
      <w:r w:rsidR="00F35A95" w:rsidRPr="00F35A95">
        <w:rPr>
          <w:rFonts w:asciiTheme="majorHAnsi" w:hAnsiTheme="majorHAnsi" w:cstheme="majorHAnsi"/>
          <w:b/>
          <w:sz w:val="22"/>
          <w:szCs w:val="22"/>
        </w:rPr>
        <w:t>monitoraggio</w:t>
      </w:r>
      <w:r w:rsidR="00F35A95" w:rsidRPr="00F35A95">
        <w:rPr>
          <w:rFonts w:asciiTheme="majorHAnsi" w:hAnsiTheme="majorHAnsi" w:cstheme="majorHAnsi"/>
          <w:sz w:val="22"/>
          <w:szCs w:val="22"/>
        </w:rPr>
        <w:t>.</w:t>
      </w:r>
    </w:p>
    <w:p w14:paraId="026509A4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Art. 2 – Ambito di applicazione</w:t>
      </w:r>
    </w:p>
    <w:p w14:paraId="792F9CFC" w14:textId="77777777" w:rsidR="00F9457D" w:rsidRPr="00F35A95" w:rsidRDefault="00EC6D11">
      <w:pPr>
        <w:numPr>
          <w:ilvl w:val="0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Protocollo si applica:</w:t>
      </w:r>
    </w:p>
    <w:p w14:paraId="32A66989" w14:textId="77777777" w:rsidR="00F9457D" w:rsidRPr="00F35A95" w:rsidRDefault="00EC6D11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agli episodi </w:t>
      </w:r>
      <w:r w:rsidRPr="00F35A95">
        <w:rPr>
          <w:rFonts w:asciiTheme="majorHAnsi" w:hAnsiTheme="majorHAnsi" w:cstheme="majorHAnsi"/>
          <w:b/>
          <w:sz w:val="22"/>
          <w:szCs w:val="22"/>
        </w:rPr>
        <w:t>offline</w:t>
      </w:r>
      <w:r w:rsidRPr="00F35A95">
        <w:rPr>
          <w:rFonts w:asciiTheme="majorHAnsi" w:hAnsiTheme="majorHAnsi" w:cstheme="majorHAnsi"/>
          <w:sz w:val="22"/>
          <w:szCs w:val="22"/>
        </w:rPr>
        <w:t xml:space="preserve"> verificatisi nei locali scolastici, nelle pertinenze, durante uscite, visite, viaggi o attività comunque organizzate dalla scuola;</w:t>
      </w:r>
    </w:p>
    <w:p w14:paraId="352B6C3C" w14:textId="77777777" w:rsidR="00F9457D" w:rsidRPr="00F35A95" w:rsidRDefault="00EC6D11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agli episodi </w:t>
      </w:r>
      <w:r w:rsidRPr="00F35A95">
        <w:rPr>
          <w:rFonts w:asciiTheme="majorHAnsi" w:hAnsiTheme="majorHAnsi" w:cstheme="majorHAnsi"/>
          <w:b/>
          <w:sz w:val="22"/>
          <w:szCs w:val="22"/>
        </w:rPr>
        <w:t>online</w:t>
      </w:r>
      <w:r w:rsidRPr="00F35A95">
        <w:rPr>
          <w:rFonts w:asciiTheme="majorHAnsi" w:hAnsiTheme="majorHAnsi" w:cstheme="majorHAnsi"/>
          <w:sz w:val="22"/>
          <w:szCs w:val="22"/>
        </w:rPr>
        <w:t xml:space="preserve"> realizzati mediante social network, chat, piattaforme, messaggistica, videogiochi online, strumenti di condivisione di immagini, audio o video;</w:t>
      </w:r>
    </w:p>
    <w:p w14:paraId="5DE40DDD" w14:textId="77777777" w:rsidR="00F9457D" w:rsidRPr="00F35A95" w:rsidRDefault="00EC6D11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agli episodi avvenuti anche fuori dall’ambiente scolastico quando producano effetti sul </w:t>
      </w:r>
      <w:r w:rsidRPr="00F35A95">
        <w:rPr>
          <w:rFonts w:asciiTheme="majorHAnsi" w:hAnsiTheme="majorHAnsi" w:cstheme="majorHAnsi"/>
          <w:sz w:val="22"/>
          <w:szCs w:val="22"/>
        </w:rPr>
        <w:t>benessere, sulla sicurezza, sulla dignità o sulla partecipazione scolastica dell’alunno.</w:t>
      </w:r>
    </w:p>
    <w:p w14:paraId="10F4CFD9" w14:textId="77777777" w:rsidR="00F9457D" w:rsidRPr="00F35A95" w:rsidRDefault="00EC6D11">
      <w:pPr>
        <w:numPr>
          <w:ilvl w:val="0"/>
          <w:numId w:val="8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Rientrano nel Protocollo:</w:t>
      </w:r>
    </w:p>
    <w:p w14:paraId="1AD67547" w14:textId="77777777" w:rsidR="00F9457D" w:rsidRPr="00F35A95" w:rsidRDefault="00EC6D11">
      <w:pPr>
        <w:numPr>
          <w:ilvl w:val="0"/>
          <w:numId w:val="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prevaricazioni fisiche, verbali, relazionali;</w:t>
      </w:r>
    </w:p>
    <w:p w14:paraId="305DD62C" w14:textId="77777777" w:rsidR="00F9457D" w:rsidRPr="00F35A95" w:rsidRDefault="00EC6D11">
      <w:pPr>
        <w:numPr>
          <w:ilvl w:val="0"/>
          <w:numId w:val="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lastRenderedPageBreak/>
        <w:t>isolamento intenzionale;</w:t>
      </w:r>
    </w:p>
    <w:p w14:paraId="1AEE245D" w14:textId="77777777" w:rsidR="00F9457D" w:rsidRPr="00F35A95" w:rsidRDefault="00EC6D11">
      <w:pPr>
        <w:numPr>
          <w:ilvl w:val="0"/>
          <w:numId w:val="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umiliazione o denigrazione reiterata;</w:t>
      </w:r>
    </w:p>
    <w:p w14:paraId="3CF5B71D" w14:textId="77777777" w:rsidR="00F9457D" w:rsidRPr="00F35A95" w:rsidRDefault="00EC6D11">
      <w:pPr>
        <w:numPr>
          <w:ilvl w:val="0"/>
          <w:numId w:val="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diffusione non autorizzata di fo</w:t>
      </w:r>
      <w:r w:rsidRPr="00F35A95">
        <w:rPr>
          <w:rFonts w:asciiTheme="majorHAnsi" w:hAnsiTheme="majorHAnsi" w:cstheme="majorHAnsi"/>
          <w:sz w:val="22"/>
          <w:szCs w:val="22"/>
        </w:rPr>
        <w:t>to, video, audio o screenshot;</w:t>
      </w:r>
    </w:p>
    <w:p w14:paraId="397E9745" w14:textId="77777777" w:rsidR="00F9457D" w:rsidRPr="00F35A95" w:rsidRDefault="00EC6D11">
      <w:pPr>
        <w:numPr>
          <w:ilvl w:val="0"/>
          <w:numId w:val="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falsificazione di identità digitale;</w:t>
      </w:r>
    </w:p>
    <w:p w14:paraId="487E13B3" w14:textId="77777777" w:rsidR="00F9457D" w:rsidRPr="00F35A95" w:rsidRDefault="00EC6D11">
      <w:pPr>
        <w:numPr>
          <w:ilvl w:val="0"/>
          <w:numId w:val="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esclusione online intenzionale;</w:t>
      </w:r>
    </w:p>
    <w:p w14:paraId="27C68781" w14:textId="77777777" w:rsidR="00F9457D" w:rsidRPr="00F35A95" w:rsidRDefault="00EC6D11">
      <w:pPr>
        <w:numPr>
          <w:ilvl w:val="0"/>
          <w:numId w:val="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molestie, minacce, offese o pressione psicologica in ambienti digitali;</w:t>
      </w:r>
    </w:p>
    <w:p w14:paraId="064932AA" w14:textId="6AFAFA41" w:rsidR="00F9457D" w:rsidRPr="00F35A95" w:rsidRDefault="00EC6D11">
      <w:pPr>
        <w:numPr>
          <w:ilvl w:val="0"/>
          <w:numId w:val="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trattamento illecito di dati personali in danno di </w:t>
      </w:r>
      <w:r w:rsidR="00F35A95" w:rsidRPr="00F35A95">
        <w:rPr>
          <w:rFonts w:asciiTheme="majorHAnsi" w:hAnsiTheme="majorHAnsi" w:cstheme="majorHAnsi"/>
          <w:sz w:val="22"/>
          <w:szCs w:val="22"/>
        </w:rPr>
        <w:t>minori.</w:t>
      </w:r>
    </w:p>
    <w:p w14:paraId="41294C38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Art. 3 – Soggetti interni</w:t>
      </w:r>
      <w:r w:rsidRPr="00F35A95">
        <w:rPr>
          <w:rFonts w:asciiTheme="majorHAnsi" w:hAnsiTheme="majorHAnsi" w:cstheme="majorHAnsi"/>
          <w:sz w:val="22"/>
          <w:szCs w:val="22"/>
        </w:rPr>
        <w:t xml:space="preserve"> e rispettive funzioni operative</w:t>
      </w:r>
    </w:p>
    <w:p w14:paraId="685DDD7A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3.1 Dirigente Scolastico</w:t>
      </w:r>
    </w:p>
    <w:p w14:paraId="7406890E" w14:textId="77777777" w:rsidR="00F9457D" w:rsidRPr="00F35A95" w:rsidRDefault="00EC6D11">
      <w:pPr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Dirigente Scolastico:</w:t>
      </w:r>
    </w:p>
    <w:p w14:paraId="39C4C1F7" w14:textId="77777777" w:rsidR="00F9457D" w:rsidRPr="00F35A95" w:rsidRDefault="00EC6D11">
      <w:pPr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assicura l’attuazione del presente Protocollo;</w:t>
      </w:r>
    </w:p>
    <w:p w14:paraId="4C51FF84" w14:textId="77777777" w:rsidR="00F9457D" w:rsidRPr="00F35A95" w:rsidRDefault="00EC6D11">
      <w:pPr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riceve le segnalazioni o vigila sulla loro corretta trasmissione;</w:t>
      </w:r>
    </w:p>
    <w:p w14:paraId="00C43C2E" w14:textId="77777777" w:rsidR="00F9457D" w:rsidRPr="00F35A95" w:rsidRDefault="00EC6D11">
      <w:pPr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dispone l’attivazione immediata della procedura interna;</w:t>
      </w:r>
    </w:p>
    <w:p w14:paraId="0345604B" w14:textId="77777777" w:rsidR="00F9457D" w:rsidRPr="00F35A95" w:rsidRDefault="00EC6D11">
      <w:pPr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ado</w:t>
      </w:r>
      <w:r w:rsidRPr="00F35A95">
        <w:rPr>
          <w:rFonts w:asciiTheme="majorHAnsi" w:hAnsiTheme="majorHAnsi" w:cstheme="majorHAnsi"/>
          <w:sz w:val="22"/>
          <w:szCs w:val="22"/>
        </w:rPr>
        <w:t>tta le misure urgenti di protezione della vittima;</w:t>
      </w:r>
    </w:p>
    <w:p w14:paraId="178BDDD7" w14:textId="77777777" w:rsidR="00F9457D" w:rsidRPr="00F35A95" w:rsidRDefault="00EC6D11">
      <w:pPr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convoca, quando necessario, il Referente e la Commissione competente;</w:t>
      </w:r>
    </w:p>
    <w:p w14:paraId="6BCA2FBE" w14:textId="77777777" w:rsidR="00F9457D" w:rsidRPr="00F35A95" w:rsidRDefault="00EC6D11">
      <w:pPr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valuta l’attivazione del procedimento disciplinare secondo l’Appendice 7;</w:t>
      </w:r>
    </w:p>
    <w:p w14:paraId="46968B24" w14:textId="77777777" w:rsidR="00F9457D" w:rsidRPr="00F35A95" w:rsidRDefault="00EC6D11">
      <w:pPr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dispone il raccordo con famiglie, servizi territoriali e auto</w:t>
      </w:r>
      <w:r w:rsidRPr="00F35A95">
        <w:rPr>
          <w:rFonts w:asciiTheme="majorHAnsi" w:hAnsiTheme="majorHAnsi" w:cstheme="majorHAnsi"/>
          <w:sz w:val="22"/>
          <w:szCs w:val="22"/>
        </w:rPr>
        <w:t>rità competenti, quando necessario;</w:t>
      </w:r>
    </w:p>
    <w:p w14:paraId="1864B0BC" w14:textId="77777777" w:rsidR="00F9457D" w:rsidRPr="00F35A95" w:rsidRDefault="00EC6D11">
      <w:pPr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verifica che tutte le fasi siano documentate e tracciabili.</w:t>
      </w:r>
    </w:p>
    <w:p w14:paraId="69DCC8CD" w14:textId="21CF7A17" w:rsidR="00F9457D" w:rsidRPr="00F35A95" w:rsidRDefault="00EC6D11">
      <w:pPr>
        <w:numPr>
          <w:ilvl w:val="0"/>
          <w:numId w:val="1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Dirigente Scolastico assicura che la risposta dell’Istituto non si esaurisca in richiami generici, ma si traduca in iniziative effettive di prevenzione, asco</w:t>
      </w:r>
      <w:r w:rsidRPr="00F35A95">
        <w:rPr>
          <w:rFonts w:asciiTheme="majorHAnsi" w:hAnsiTheme="majorHAnsi" w:cstheme="majorHAnsi"/>
          <w:sz w:val="22"/>
          <w:szCs w:val="22"/>
        </w:rPr>
        <w:t xml:space="preserve">lto, intervento e coinvolgimento delle famiglie, secondo l’impostazione ministeriale richiamata anche dalla </w:t>
      </w:r>
      <w:r w:rsidR="00F35A95" w:rsidRPr="00F35A95">
        <w:rPr>
          <w:rFonts w:asciiTheme="majorHAnsi" w:hAnsiTheme="majorHAnsi" w:cstheme="majorHAnsi"/>
          <w:sz w:val="22"/>
          <w:szCs w:val="22"/>
        </w:rPr>
        <w:t>giurisprudenza.</w:t>
      </w:r>
    </w:p>
    <w:p w14:paraId="56105CA1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3.2 Referente d’Istituto per il bullismo e il cyberbullismo</w:t>
      </w:r>
    </w:p>
    <w:p w14:paraId="4CBE6581" w14:textId="77777777" w:rsidR="00F9457D" w:rsidRPr="00F35A95" w:rsidRDefault="00EC6D11">
      <w:pPr>
        <w:numPr>
          <w:ilvl w:val="0"/>
          <w:numId w:val="1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Nell’Istituto è presente il </w:t>
      </w:r>
      <w:r w:rsidRPr="00F35A95">
        <w:rPr>
          <w:rFonts w:asciiTheme="majorHAnsi" w:hAnsiTheme="majorHAnsi" w:cstheme="majorHAnsi"/>
          <w:b/>
          <w:sz w:val="22"/>
          <w:szCs w:val="22"/>
        </w:rPr>
        <w:t xml:space="preserve">Referente d’Istituto per il bullismo e il </w:t>
      </w:r>
      <w:r w:rsidRPr="00F35A95">
        <w:rPr>
          <w:rFonts w:asciiTheme="majorHAnsi" w:hAnsiTheme="majorHAnsi" w:cstheme="majorHAnsi"/>
          <w:b/>
          <w:sz w:val="22"/>
          <w:szCs w:val="22"/>
        </w:rPr>
        <w:t>cyberbullismo</w:t>
      </w:r>
      <w:r w:rsidRPr="00F35A95">
        <w:rPr>
          <w:rFonts w:asciiTheme="majorHAnsi" w:hAnsiTheme="majorHAnsi" w:cstheme="majorHAnsi"/>
          <w:sz w:val="22"/>
          <w:szCs w:val="22"/>
        </w:rPr>
        <w:t>.</w:t>
      </w:r>
    </w:p>
    <w:p w14:paraId="3F48D79C" w14:textId="77777777" w:rsidR="00F9457D" w:rsidRPr="00F35A95" w:rsidRDefault="00EC6D11">
      <w:pPr>
        <w:numPr>
          <w:ilvl w:val="0"/>
          <w:numId w:val="1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Referente:</w:t>
      </w:r>
    </w:p>
    <w:p w14:paraId="68845C07" w14:textId="77777777" w:rsidR="00F9457D" w:rsidRPr="00F35A95" w:rsidRDefault="00EC6D11">
      <w:pPr>
        <w:numPr>
          <w:ilvl w:val="0"/>
          <w:numId w:val="1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coordina le attività di prevenzione e contrasto;</w:t>
      </w:r>
    </w:p>
    <w:p w14:paraId="38CB6903" w14:textId="77777777" w:rsidR="00F9457D" w:rsidRPr="00F35A95" w:rsidRDefault="00EC6D11">
      <w:pPr>
        <w:numPr>
          <w:ilvl w:val="0"/>
          <w:numId w:val="1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cura la prima istruttoria interna dei casi;</w:t>
      </w:r>
    </w:p>
    <w:p w14:paraId="6E886437" w14:textId="77777777" w:rsidR="00F9457D" w:rsidRPr="00F35A95" w:rsidRDefault="00EC6D11">
      <w:pPr>
        <w:numPr>
          <w:ilvl w:val="0"/>
          <w:numId w:val="1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raccoglie le segnalazioni e ne dà immediata informazione al Dirigente;</w:t>
      </w:r>
    </w:p>
    <w:p w14:paraId="017980CE" w14:textId="77777777" w:rsidR="00F9457D" w:rsidRPr="00F35A95" w:rsidRDefault="00EC6D11">
      <w:pPr>
        <w:numPr>
          <w:ilvl w:val="0"/>
          <w:numId w:val="1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predispone o aggiorna modulistica, griglie di osservazione e st</w:t>
      </w:r>
      <w:r w:rsidRPr="00F35A95">
        <w:rPr>
          <w:rFonts w:asciiTheme="majorHAnsi" w:hAnsiTheme="majorHAnsi" w:cstheme="majorHAnsi"/>
          <w:sz w:val="22"/>
          <w:szCs w:val="22"/>
        </w:rPr>
        <w:t>rumenti di monitoraggio;</w:t>
      </w:r>
    </w:p>
    <w:p w14:paraId="2D4F04D3" w14:textId="77777777" w:rsidR="00F9457D" w:rsidRPr="00F35A95" w:rsidRDefault="00EC6D11">
      <w:pPr>
        <w:numPr>
          <w:ilvl w:val="0"/>
          <w:numId w:val="1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organizza l’impiego dei questionari anonimi di Olweus;</w:t>
      </w:r>
    </w:p>
    <w:p w14:paraId="4B78F004" w14:textId="77777777" w:rsidR="00F9457D" w:rsidRPr="00F35A95" w:rsidRDefault="00EC6D11">
      <w:pPr>
        <w:numPr>
          <w:ilvl w:val="0"/>
          <w:numId w:val="1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supporta i consigli di classe/interclasse nella lettura educativa delle situazioni;</w:t>
      </w:r>
    </w:p>
    <w:p w14:paraId="799C94DE" w14:textId="77777777" w:rsidR="00F9457D" w:rsidRPr="00F35A95" w:rsidRDefault="00EC6D11">
      <w:pPr>
        <w:numPr>
          <w:ilvl w:val="0"/>
          <w:numId w:val="1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lastRenderedPageBreak/>
        <w:t>propone misure di accompagnamento, monitoraggio e follow-up;</w:t>
      </w:r>
    </w:p>
    <w:p w14:paraId="0707EEDB" w14:textId="77777777" w:rsidR="00F9457D" w:rsidRPr="00F35A95" w:rsidRDefault="00EC6D11">
      <w:pPr>
        <w:numPr>
          <w:ilvl w:val="0"/>
          <w:numId w:val="1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redige, con il supporto della C</w:t>
      </w:r>
      <w:r w:rsidRPr="00F35A95">
        <w:rPr>
          <w:rFonts w:asciiTheme="majorHAnsi" w:hAnsiTheme="majorHAnsi" w:cstheme="majorHAnsi"/>
          <w:sz w:val="22"/>
          <w:szCs w:val="22"/>
        </w:rPr>
        <w:t>ommissione competente, la relazione annuale di monitoraggio.</w:t>
      </w:r>
    </w:p>
    <w:p w14:paraId="5662F1BE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3.3 Commissione competente</w:t>
      </w:r>
    </w:p>
    <w:p w14:paraId="2CE0E9FB" w14:textId="77777777" w:rsidR="00F9457D" w:rsidRPr="00F35A95" w:rsidRDefault="00EC6D11">
      <w:pPr>
        <w:numPr>
          <w:ilvl w:val="0"/>
          <w:numId w:val="1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Nell’Istituto è presente una </w:t>
      </w:r>
      <w:r w:rsidRPr="00F35A95">
        <w:rPr>
          <w:rFonts w:asciiTheme="majorHAnsi" w:hAnsiTheme="majorHAnsi" w:cstheme="majorHAnsi"/>
          <w:b/>
          <w:sz w:val="22"/>
          <w:szCs w:val="22"/>
        </w:rPr>
        <w:t>Commissione competente per la prevenzione e il contrasto del bullismo e del cyberbullismo</w:t>
      </w:r>
      <w:r w:rsidRPr="00F35A95">
        <w:rPr>
          <w:rFonts w:asciiTheme="majorHAnsi" w:hAnsiTheme="majorHAnsi" w:cstheme="majorHAnsi"/>
          <w:sz w:val="22"/>
          <w:szCs w:val="22"/>
        </w:rPr>
        <w:t>.</w:t>
      </w:r>
    </w:p>
    <w:p w14:paraId="4B7D017F" w14:textId="77777777" w:rsidR="00F9457D" w:rsidRPr="00F35A95" w:rsidRDefault="00EC6D11">
      <w:pPr>
        <w:numPr>
          <w:ilvl w:val="0"/>
          <w:numId w:val="1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La Commissione:</w:t>
      </w:r>
    </w:p>
    <w:p w14:paraId="15AF51A3" w14:textId="77777777" w:rsidR="00F9457D" w:rsidRPr="00F35A95" w:rsidRDefault="00EC6D11">
      <w:pPr>
        <w:numPr>
          <w:ilvl w:val="0"/>
          <w:numId w:val="1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collabora alla pianificazione </w:t>
      </w:r>
      <w:r w:rsidRPr="00F35A95">
        <w:rPr>
          <w:rFonts w:asciiTheme="majorHAnsi" w:hAnsiTheme="majorHAnsi" w:cstheme="majorHAnsi"/>
          <w:sz w:val="22"/>
          <w:szCs w:val="22"/>
        </w:rPr>
        <w:t>annuale delle attività preventive;</w:t>
      </w:r>
    </w:p>
    <w:p w14:paraId="01DB8E4B" w14:textId="77777777" w:rsidR="00F9457D" w:rsidRPr="00F35A95" w:rsidRDefault="00EC6D11">
      <w:pPr>
        <w:numPr>
          <w:ilvl w:val="0"/>
          <w:numId w:val="1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supporta il Referente nell’analisi dei dati emergenti dai questionari, dalle segnalazioni e dalle griglie di monitoraggio;</w:t>
      </w:r>
    </w:p>
    <w:p w14:paraId="5EEE8FF0" w14:textId="77777777" w:rsidR="00F9457D" w:rsidRPr="00F35A95" w:rsidRDefault="00EC6D11">
      <w:pPr>
        <w:numPr>
          <w:ilvl w:val="0"/>
          <w:numId w:val="1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partecipa, su convocazione del Dirigente o del Referente, alla presa in carico dei casi più rileva</w:t>
      </w:r>
      <w:r w:rsidRPr="00F35A95">
        <w:rPr>
          <w:rFonts w:asciiTheme="majorHAnsi" w:hAnsiTheme="majorHAnsi" w:cstheme="majorHAnsi"/>
          <w:sz w:val="22"/>
          <w:szCs w:val="22"/>
        </w:rPr>
        <w:t>nti;</w:t>
      </w:r>
    </w:p>
    <w:p w14:paraId="0114C8FA" w14:textId="77777777" w:rsidR="00F9457D" w:rsidRPr="00F35A95" w:rsidRDefault="00EC6D11">
      <w:pPr>
        <w:numPr>
          <w:ilvl w:val="0"/>
          <w:numId w:val="1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formula proposte educative, riparative e organizzative;</w:t>
      </w:r>
    </w:p>
    <w:p w14:paraId="156EE0AF" w14:textId="77777777" w:rsidR="00F9457D" w:rsidRPr="00F35A95" w:rsidRDefault="00EC6D11">
      <w:pPr>
        <w:numPr>
          <w:ilvl w:val="0"/>
          <w:numId w:val="1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collabora al monitoraggio dell’efficacia degli interventi;</w:t>
      </w:r>
    </w:p>
    <w:p w14:paraId="59AE6673" w14:textId="77777777" w:rsidR="00F9457D" w:rsidRPr="00F35A95" w:rsidRDefault="00EC6D11">
      <w:pPr>
        <w:numPr>
          <w:ilvl w:val="0"/>
          <w:numId w:val="1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contribuisce alla valutazione annuale delle attività svolte dall’Istituto;</w:t>
      </w:r>
    </w:p>
    <w:p w14:paraId="129D3D0F" w14:textId="77777777" w:rsidR="00F9457D" w:rsidRPr="00F35A95" w:rsidRDefault="00EC6D11">
      <w:pPr>
        <w:numPr>
          <w:ilvl w:val="0"/>
          <w:numId w:val="1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favorisce il raccordo con PTOF, Patto educativo di correspons</w:t>
      </w:r>
      <w:r w:rsidRPr="00F35A95">
        <w:rPr>
          <w:rFonts w:asciiTheme="majorHAnsi" w:hAnsiTheme="majorHAnsi" w:cstheme="majorHAnsi"/>
          <w:sz w:val="22"/>
          <w:szCs w:val="22"/>
        </w:rPr>
        <w:t>abilità e Regolamento di disciplina.</w:t>
      </w:r>
    </w:p>
    <w:p w14:paraId="353C1A34" w14:textId="77777777" w:rsidR="00F9457D" w:rsidRPr="00F35A95" w:rsidRDefault="00EC6D11">
      <w:pPr>
        <w:numPr>
          <w:ilvl w:val="0"/>
          <w:numId w:val="1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La Commissione svolge funzioni di supporto, istruttoria, proposta e monitoraggio; non sostituisce il Dirigente né gli organi competenti a irrogare eventuali sanzioni disciplinari.</w:t>
      </w:r>
    </w:p>
    <w:p w14:paraId="5DC607BE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Art. 4 – Prevenzione strutturata d’Isti</w:t>
      </w:r>
      <w:r w:rsidRPr="00F35A95">
        <w:rPr>
          <w:rFonts w:asciiTheme="majorHAnsi" w:hAnsiTheme="majorHAnsi" w:cstheme="majorHAnsi"/>
          <w:sz w:val="22"/>
          <w:szCs w:val="22"/>
        </w:rPr>
        <w:t>tuto</w:t>
      </w:r>
    </w:p>
    <w:p w14:paraId="1123EF79" w14:textId="77777777" w:rsidR="00F9457D" w:rsidRPr="00F35A95" w:rsidRDefault="00EC6D11">
      <w:pPr>
        <w:numPr>
          <w:ilvl w:val="0"/>
          <w:numId w:val="18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Dirigente, il Referente e la Commissione predispongono annualmente un piano interno di prevenzione che comprende almeno:</w:t>
      </w:r>
    </w:p>
    <w:p w14:paraId="2AA6BA91" w14:textId="77777777" w:rsidR="00F9457D" w:rsidRPr="00F35A95" w:rsidRDefault="00EC6D11">
      <w:pPr>
        <w:numPr>
          <w:ilvl w:val="0"/>
          <w:numId w:val="1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attività di sensibilizzazione nelle classi;</w:t>
      </w:r>
    </w:p>
    <w:p w14:paraId="59501CB3" w14:textId="77777777" w:rsidR="00F9457D" w:rsidRPr="00F35A95" w:rsidRDefault="00EC6D11">
      <w:pPr>
        <w:numPr>
          <w:ilvl w:val="0"/>
          <w:numId w:val="1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percorsi di educazione al rispetto e alla cittadinanza digitale;</w:t>
      </w:r>
    </w:p>
    <w:p w14:paraId="7169D890" w14:textId="77777777" w:rsidR="00F9457D" w:rsidRPr="00F35A95" w:rsidRDefault="00EC6D11">
      <w:pPr>
        <w:numPr>
          <w:ilvl w:val="0"/>
          <w:numId w:val="1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informazione a </w:t>
      </w:r>
      <w:r w:rsidRPr="00F35A95">
        <w:rPr>
          <w:rFonts w:asciiTheme="majorHAnsi" w:hAnsiTheme="majorHAnsi" w:cstheme="majorHAnsi"/>
          <w:sz w:val="22"/>
          <w:szCs w:val="22"/>
        </w:rPr>
        <w:t>studenti e famiglie sui canali di segnalazione;</w:t>
      </w:r>
    </w:p>
    <w:p w14:paraId="04A60ED7" w14:textId="77777777" w:rsidR="00F9457D" w:rsidRPr="00F35A95" w:rsidRDefault="00EC6D11">
      <w:pPr>
        <w:numPr>
          <w:ilvl w:val="0"/>
          <w:numId w:val="1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formazione del personale docente e ATA;</w:t>
      </w:r>
    </w:p>
    <w:p w14:paraId="719411C3" w14:textId="77777777" w:rsidR="00F9457D" w:rsidRPr="00F35A95" w:rsidRDefault="00EC6D11">
      <w:pPr>
        <w:numPr>
          <w:ilvl w:val="0"/>
          <w:numId w:val="1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monitoraggio del clima scolastico;</w:t>
      </w:r>
    </w:p>
    <w:p w14:paraId="587A66DD" w14:textId="77777777" w:rsidR="00F9457D" w:rsidRPr="00F35A95" w:rsidRDefault="00EC6D11">
      <w:pPr>
        <w:numPr>
          <w:ilvl w:val="0"/>
          <w:numId w:val="1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verifica periodica dell’efficacia delle misure adottate.</w:t>
      </w:r>
    </w:p>
    <w:p w14:paraId="6AC92465" w14:textId="199CDD36" w:rsidR="00F9457D" w:rsidRPr="00F35A95" w:rsidRDefault="00EC6D11">
      <w:pPr>
        <w:numPr>
          <w:ilvl w:val="0"/>
          <w:numId w:val="2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In coerenza con l’indirizzo ministeriale, l’Istituto rafforza stabilmente le</w:t>
      </w:r>
      <w:r w:rsidRPr="00F35A95">
        <w:rPr>
          <w:rFonts w:asciiTheme="majorHAnsi" w:hAnsiTheme="majorHAnsi" w:cstheme="majorHAnsi"/>
          <w:sz w:val="22"/>
          <w:szCs w:val="22"/>
        </w:rPr>
        <w:t xml:space="preserve"> misure educative e di prevenzione del bullismo e del </w:t>
      </w:r>
      <w:r w:rsidR="00F35A95" w:rsidRPr="00F35A95">
        <w:rPr>
          <w:rFonts w:asciiTheme="majorHAnsi" w:hAnsiTheme="majorHAnsi" w:cstheme="majorHAnsi"/>
          <w:sz w:val="22"/>
          <w:szCs w:val="22"/>
        </w:rPr>
        <w:t>cyberbullismo.</w:t>
      </w:r>
    </w:p>
    <w:p w14:paraId="4186170D" w14:textId="77777777" w:rsidR="00F9457D" w:rsidRPr="00F35A95" w:rsidRDefault="00EC6D11">
      <w:pPr>
        <w:numPr>
          <w:ilvl w:val="0"/>
          <w:numId w:val="2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Le attività preventive sono coordinate dal Referente con il supporto della Commissione e validate dal Dirigente Scolastico nell’ambito della programmazione d’Istituto.</w:t>
      </w:r>
    </w:p>
    <w:p w14:paraId="502F17FA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lastRenderedPageBreak/>
        <w:t>Art. 5 – Questionar</w:t>
      </w:r>
      <w:r w:rsidRPr="00F35A95">
        <w:rPr>
          <w:rFonts w:asciiTheme="majorHAnsi" w:hAnsiTheme="majorHAnsi" w:cstheme="majorHAnsi"/>
          <w:sz w:val="22"/>
          <w:szCs w:val="22"/>
        </w:rPr>
        <w:t>i anonimi di Olweus e griglie di monitoraggio</w:t>
      </w:r>
    </w:p>
    <w:p w14:paraId="39B7ABE3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5.1 Questionari anonimi di Olweus</w:t>
      </w:r>
    </w:p>
    <w:p w14:paraId="5649E3AD" w14:textId="77777777" w:rsidR="00F9457D" w:rsidRPr="00F35A95" w:rsidRDefault="00EC6D11">
      <w:pPr>
        <w:numPr>
          <w:ilvl w:val="0"/>
          <w:numId w:val="2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L’Istituto utilizza, secondo programmazione annuale, </w:t>
      </w:r>
      <w:r w:rsidRPr="00F35A95">
        <w:rPr>
          <w:rFonts w:asciiTheme="majorHAnsi" w:hAnsiTheme="majorHAnsi" w:cstheme="majorHAnsi"/>
          <w:b/>
          <w:sz w:val="22"/>
          <w:szCs w:val="22"/>
        </w:rPr>
        <w:t>questionari anonimi di Olweus</w:t>
      </w:r>
      <w:r w:rsidRPr="00F35A95">
        <w:rPr>
          <w:rFonts w:asciiTheme="majorHAnsi" w:hAnsiTheme="majorHAnsi" w:cstheme="majorHAnsi"/>
          <w:sz w:val="22"/>
          <w:szCs w:val="22"/>
        </w:rPr>
        <w:t xml:space="preserve"> per rilevare:</w:t>
      </w:r>
    </w:p>
    <w:p w14:paraId="6BB0573C" w14:textId="77777777" w:rsidR="00F9457D" w:rsidRPr="00F35A95" w:rsidRDefault="00EC6D11">
      <w:pPr>
        <w:numPr>
          <w:ilvl w:val="0"/>
          <w:numId w:val="2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percezione del clima di classe e di scuola;</w:t>
      </w:r>
    </w:p>
    <w:p w14:paraId="670F8E82" w14:textId="77777777" w:rsidR="00F9457D" w:rsidRPr="00F35A95" w:rsidRDefault="00EC6D11">
      <w:pPr>
        <w:numPr>
          <w:ilvl w:val="0"/>
          <w:numId w:val="2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diffusione percepita di condotte di</w:t>
      </w:r>
      <w:r w:rsidRPr="00F35A95">
        <w:rPr>
          <w:rFonts w:asciiTheme="majorHAnsi" w:hAnsiTheme="majorHAnsi" w:cstheme="majorHAnsi"/>
          <w:sz w:val="22"/>
          <w:szCs w:val="22"/>
        </w:rPr>
        <w:t xml:space="preserve"> bullismo e cyberbullismo;</w:t>
      </w:r>
    </w:p>
    <w:p w14:paraId="5ADAF8DA" w14:textId="77777777" w:rsidR="00F9457D" w:rsidRPr="00F35A95" w:rsidRDefault="00EC6D11">
      <w:pPr>
        <w:numPr>
          <w:ilvl w:val="0"/>
          <w:numId w:val="2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contesti in cui si manifestano i fenomeni;</w:t>
      </w:r>
    </w:p>
    <w:p w14:paraId="1D89A50E" w14:textId="77777777" w:rsidR="00F9457D" w:rsidRPr="00F35A95" w:rsidRDefault="00EC6D11">
      <w:pPr>
        <w:numPr>
          <w:ilvl w:val="0"/>
          <w:numId w:val="2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vissuti degli alunni in ordine a sicurezza, esclusione, prevaricazione, timore di esporsi.</w:t>
      </w:r>
    </w:p>
    <w:p w14:paraId="448DC61B" w14:textId="56B68705" w:rsidR="00F9457D" w:rsidRPr="00F35A95" w:rsidRDefault="00EC6D11">
      <w:pPr>
        <w:numPr>
          <w:ilvl w:val="0"/>
          <w:numId w:val="2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I questionari sono somministrati in forma </w:t>
      </w:r>
      <w:r w:rsidRPr="00F35A95">
        <w:rPr>
          <w:rFonts w:asciiTheme="majorHAnsi" w:hAnsiTheme="majorHAnsi" w:cstheme="majorHAnsi"/>
          <w:b/>
          <w:sz w:val="22"/>
          <w:szCs w:val="22"/>
        </w:rPr>
        <w:t>anonima</w:t>
      </w:r>
      <w:r w:rsidRPr="00F35A95">
        <w:rPr>
          <w:rFonts w:asciiTheme="majorHAnsi" w:hAnsiTheme="majorHAnsi" w:cstheme="majorHAnsi"/>
          <w:sz w:val="22"/>
          <w:szCs w:val="22"/>
        </w:rPr>
        <w:t xml:space="preserve"> e i relativi esiti sono trattati solo in form</w:t>
      </w:r>
      <w:r w:rsidRPr="00F35A95">
        <w:rPr>
          <w:rFonts w:asciiTheme="majorHAnsi" w:hAnsiTheme="majorHAnsi" w:cstheme="majorHAnsi"/>
          <w:sz w:val="22"/>
          <w:szCs w:val="22"/>
        </w:rPr>
        <w:t xml:space="preserve">a aggregata, per finalità di prevenzione, monitoraggio e miglioramento dell’azione educativa, nel rispetto dei principi di chiarezza informativa, minimizzazione e tutela rafforzata dei </w:t>
      </w:r>
      <w:r w:rsidR="00F35A95" w:rsidRPr="00F35A95">
        <w:rPr>
          <w:rFonts w:asciiTheme="majorHAnsi" w:hAnsiTheme="majorHAnsi" w:cstheme="majorHAnsi"/>
          <w:sz w:val="22"/>
          <w:szCs w:val="22"/>
        </w:rPr>
        <w:t>minori.</w:t>
      </w:r>
    </w:p>
    <w:p w14:paraId="0DF5C03F" w14:textId="77777777" w:rsidR="00F9457D" w:rsidRPr="00F35A95" w:rsidRDefault="00EC6D11">
      <w:pPr>
        <w:numPr>
          <w:ilvl w:val="0"/>
          <w:numId w:val="2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Referente cura la somministrazione e l’elaborazione dei risu</w:t>
      </w:r>
      <w:r w:rsidRPr="00F35A95">
        <w:rPr>
          <w:rFonts w:asciiTheme="majorHAnsi" w:hAnsiTheme="majorHAnsi" w:cstheme="majorHAnsi"/>
          <w:sz w:val="22"/>
          <w:szCs w:val="22"/>
        </w:rPr>
        <w:t>ltati con il supporto della Commissione; il Dirigente prende atto degli esiti ai fini della programmazione delle misure di prevenzione.</w:t>
      </w:r>
    </w:p>
    <w:p w14:paraId="27DCDA79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5.2 Griglie di monitoraggio</w:t>
      </w:r>
    </w:p>
    <w:p w14:paraId="5EB62687" w14:textId="77777777" w:rsidR="00F9457D" w:rsidRPr="00F35A95" w:rsidRDefault="00EC6D11">
      <w:pPr>
        <w:numPr>
          <w:ilvl w:val="0"/>
          <w:numId w:val="2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I docenti utilizzano apposite </w:t>
      </w:r>
      <w:r w:rsidRPr="00F35A95">
        <w:rPr>
          <w:rFonts w:asciiTheme="majorHAnsi" w:hAnsiTheme="majorHAnsi" w:cstheme="majorHAnsi"/>
          <w:b/>
          <w:sz w:val="22"/>
          <w:szCs w:val="22"/>
        </w:rPr>
        <w:t>griglie di monitoraggio e osservazione</w:t>
      </w:r>
      <w:r w:rsidRPr="00F35A95">
        <w:rPr>
          <w:rFonts w:asciiTheme="majorHAnsi" w:hAnsiTheme="majorHAnsi" w:cstheme="majorHAnsi"/>
          <w:sz w:val="22"/>
          <w:szCs w:val="22"/>
        </w:rPr>
        <w:t xml:space="preserve"> predisposte o validate </w:t>
      </w:r>
      <w:r w:rsidRPr="00F35A95">
        <w:rPr>
          <w:rFonts w:asciiTheme="majorHAnsi" w:hAnsiTheme="majorHAnsi" w:cstheme="majorHAnsi"/>
          <w:sz w:val="22"/>
          <w:szCs w:val="22"/>
        </w:rPr>
        <w:t>dal Referente e condivise con la Commissione, per rilevare:</w:t>
      </w:r>
    </w:p>
    <w:p w14:paraId="0CF0E954" w14:textId="77777777" w:rsidR="00F9457D" w:rsidRPr="00F35A95" w:rsidRDefault="00EC6D11">
      <w:pPr>
        <w:numPr>
          <w:ilvl w:val="0"/>
          <w:numId w:val="2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segnali di isolamento;</w:t>
      </w:r>
    </w:p>
    <w:p w14:paraId="1133FEA8" w14:textId="77777777" w:rsidR="00F9457D" w:rsidRPr="00F35A95" w:rsidRDefault="00EC6D11">
      <w:pPr>
        <w:numPr>
          <w:ilvl w:val="0"/>
          <w:numId w:val="2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relazioni conflittuali ricorrenti;</w:t>
      </w:r>
    </w:p>
    <w:p w14:paraId="12BD1CEB" w14:textId="77777777" w:rsidR="00F9457D" w:rsidRPr="00F35A95" w:rsidRDefault="00EC6D11">
      <w:pPr>
        <w:numPr>
          <w:ilvl w:val="0"/>
          <w:numId w:val="2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cambiamenti comportamentali significativi;</w:t>
      </w:r>
    </w:p>
    <w:p w14:paraId="7C0B2B73" w14:textId="77777777" w:rsidR="00F9457D" w:rsidRPr="00F35A95" w:rsidRDefault="00EC6D11">
      <w:pPr>
        <w:numPr>
          <w:ilvl w:val="0"/>
          <w:numId w:val="2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dinamiche di esclusione o sopraffazione;</w:t>
      </w:r>
    </w:p>
    <w:p w14:paraId="538ED0F0" w14:textId="77777777" w:rsidR="00F9457D" w:rsidRPr="00F35A95" w:rsidRDefault="00EC6D11">
      <w:pPr>
        <w:numPr>
          <w:ilvl w:val="0"/>
          <w:numId w:val="2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uso improprio di strumenti digitali;</w:t>
      </w:r>
    </w:p>
    <w:p w14:paraId="28F27243" w14:textId="77777777" w:rsidR="00F9457D" w:rsidRPr="00F35A95" w:rsidRDefault="00EC6D11">
      <w:pPr>
        <w:numPr>
          <w:ilvl w:val="0"/>
          <w:numId w:val="2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indicatori di </w:t>
      </w:r>
      <w:r w:rsidRPr="00F35A95">
        <w:rPr>
          <w:rFonts w:asciiTheme="majorHAnsi" w:hAnsiTheme="majorHAnsi" w:cstheme="majorHAnsi"/>
          <w:sz w:val="22"/>
          <w:szCs w:val="22"/>
        </w:rPr>
        <w:t>disagio collegati ad episodi online o offline.</w:t>
      </w:r>
    </w:p>
    <w:p w14:paraId="78163D77" w14:textId="77777777" w:rsidR="00F9457D" w:rsidRPr="00F35A95" w:rsidRDefault="00EC6D11">
      <w:pPr>
        <w:numPr>
          <w:ilvl w:val="0"/>
          <w:numId w:val="2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Le griglie sono strumenti interni di osservazione professionale e servono a:</w:t>
      </w:r>
    </w:p>
    <w:p w14:paraId="0841093A" w14:textId="77777777" w:rsidR="00F9457D" w:rsidRPr="00F35A95" w:rsidRDefault="00EC6D11">
      <w:pPr>
        <w:numPr>
          <w:ilvl w:val="0"/>
          <w:numId w:val="2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agevolare l’emersione precoce dei segnali di rischio;</w:t>
      </w:r>
    </w:p>
    <w:p w14:paraId="420BA773" w14:textId="77777777" w:rsidR="00F9457D" w:rsidRPr="00F35A95" w:rsidRDefault="00EC6D11">
      <w:pPr>
        <w:numPr>
          <w:ilvl w:val="0"/>
          <w:numId w:val="2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supportare la presa in carico educativa;</w:t>
      </w:r>
    </w:p>
    <w:p w14:paraId="5423B527" w14:textId="77777777" w:rsidR="00F9457D" w:rsidRPr="00F35A95" w:rsidRDefault="00EC6D11">
      <w:pPr>
        <w:numPr>
          <w:ilvl w:val="0"/>
          <w:numId w:val="2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consentire un monitoraggio </w:t>
      </w:r>
      <w:r w:rsidRPr="00F35A95">
        <w:rPr>
          <w:rFonts w:asciiTheme="majorHAnsi" w:hAnsiTheme="majorHAnsi" w:cstheme="majorHAnsi"/>
          <w:sz w:val="22"/>
          <w:szCs w:val="22"/>
        </w:rPr>
        <w:t>documentato nel tempo.</w:t>
      </w:r>
    </w:p>
    <w:p w14:paraId="78E972DB" w14:textId="77777777" w:rsidR="00F9457D" w:rsidRPr="00F35A95" w:rsidRDefault="00EC6D11">
      <w:pPr>
        <w:numPr>
          <w:ilvl w:val="0"/>
          <w:numId w:val="28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Le griglie sono compilate con periodicità definita dal Dirigente, su proposta del Referente e con il supporto della Commissione, e comunque ogni volta che emergano elementi significativi.</w:t>
      </w:r>
    </w:p>
    <w:p w14:paraId="2EE825A9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Art. 6 – Canali di segnalazione interna</w:t>
      </w:r>
    </w:p>
    <w:p w14:paraId="1AF97FAA" w14:textId="77777777" w:rsidR="00F9457D" w:rsidRPr="00F35A95" w:rsidRDefault="00EC6D11">
      <w:pPr>
        <w:numPr>
          <w:ilvl w:val="0"/>
          <w:numId w:val="2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Ogni </w:t>
      </w:r>
      <w:r w:rsidRPr="00F35A95">
        <w:rPr>
          <w:rFonts w:asciiTheme="majorHAnsi" w:hAnsiTheme="majorHAnsi" w:cstheme="majorHAnsi"/>
          <w:sz w:val="22"/>
          <w:szCs w:val="22"/>
        </w:rPr>
        <w:t>componente della comunità scolastica può segnalare episodi o situazioni di rischio a:</w:t>
      </w:r>
    </w:p>
    <w:p w14:paraId="70A36A3B" w14:textId="77777777" w:rsidR="00F9457D" w:rsidRPr="00F35A95" w:rsidRDefault="00EC6D11">
      <w:pPr>
        <w:numPr>
          <w:ilvl w:val="0"/>
          <w:numId w:val="3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Dirigente Scolastico;</w:t>
      </w:r>
    </w:p>
    <w:p w14:paraId="482F5298" w14:textId="77777777" w:rsidR="00F9457D" w:rsidRPr="00F35A95" w:rsidRDefault="00EC6D11">
      <w:pPr>
        <w:numPr>
          <w:ilvl w:val="0"/>
          <w:numId w:val="3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lastRenderedPageBreak/>
        <w:t>Referente d’Istituto;</w:t>
      </w:r>
    </w:p>
    <w:p w14:paraId="5A80601E" w14:textId="77777777" w:rsidR="00F9457D" w:rsidRPr="00F35A95" w:rsidRDefault="00EC6D11">
      <w:pPr>
        <w:numPr>
          <w:ilvl w:val="0"/>
          <w:numId w:val="3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coordinatore di classe/interclasse;</w:t>
      </w:r>
    </w:p>
    <w:p w14:paraId="09F44302" w14:textId="77777777" w:rsidR="00F9457D" w:rsidRPr="00F35A95" w:rsidRDefault="00EC6D11">
      <w:pPr>
        <w:numPr>
          <w:ilvl w:val="0"/>
          <w:numId w:val="3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docente di fiducia;</w:t>
      </w:r>
    </w:p>
    <w:p w14:paraId="7ABB4A9C" w14:textId="77777777" w:rsidR="00F9457D" w:rsidRPr="00F35A95" w:rsidRDefault="00EC6D11">
      <w:pPr>
        <w:numPr>
          <w:ilvl w:val="0"/>
          <w:numId w:val="3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uffici di segreteria, per l’immediata trasmissione ai soggetti compete</w:t>
      </w:r>
      <w:r w:rsidRPr="00F35A95">
        <w:rPr>
          <w:rFonts w:asciiTheme="majorHAnsi" w:hAnsiTheme="majorHAnsi" w:cstheme="majorHAnsi"/>
          <w:sz w:val="22"/>
          <w:szCs w:val="22"/>
        </w:rPr>
        <w:t>nti.</w:t>
      </w:r>
    </w:p>
    <w:p w14:paraId="7E2A4D49" w14:textId="77777777" w:rsidR="00F9457D" w:rsidRPr="00F35A95" w:rsidRDefault="00EC6D11">
      <w:pPr>
        <w:numPr>
          <w:ilvl w:val="0"/>
          <w:numId w:val="3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Le segnalazioni possono essere:</w:t>
      </w:r>
    </w:p>
    <w:p w14:paraId="37E3EB39" w14:textId="77777777" w:rsidR="00F9457D" w:rsidRPr="00F35A95" w:rsidRDefault="00EC6D11">
      <w:pPr>
        <w:numPr>
          <w:ilvl w:val="0"/>
          <w:numId w:val="3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verbali;</w:t>
      </w:r>
    </w:p>
    <w:p w14:paraId="3DC3AD5E" w14:textId="77777777" w:rsidR="00F9457D" w:rsidRPr="00F35A95" w:rsidRDefault="00EC6D11">
      <w:pPr>
        <w:numPr>
          <w:ilvl w:val="0"/>
          <w:numId w:val="3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scritte;</w:t>
      </w:r>
    </w:p>
    <w:p w14:paraId="16DEC9D1" w14:textId="77777777" w:rsidR="00F9457D" w:rsidRPr="00F35A95" w:rsidRDefault="00EC6D11">
      <w:pPr>
        <w:numPr>
          <w:ilvl w:val="0"/>
          <w:numId w:val="3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trasmesse tramite e-mail istituzionale o modulistica interna;</w:t>
      </w:r>
    </w:p>
    <w:p w14:paraId="7BF10228" w14:textId="77777777" w:rsidR="00F9457D" w:rsidRPr="00F35A95" w:rsidRDefault="00EC6D11">
      <w:pPr>
        <w:numPr>
          <w:ilvl w:val="0"/>
          <w:numId w:val="3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raccolte mediante colloqui riservati.</w:t>
      </w:r>
    </w:p>
    <w:p w14:paraId="67ECB150" w14:textId="77777777" w:rsidR="00F9457D" w:rsidRPr="00F35A95" w:rsidRDefault="00EC6D11">
      <w:pPr>
        <w:numPr>
          <w:ilvl w:val="0"/>
          <w:numId w:val="3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Chi riceve una segnalazione è tenuto a </w:t>
      </w:r>
      <w:r w:rsidRPr="00F35A95">
        <w:rPr>
          <w:rFonts w:asciiTheme="majorHAnsi" w:hAnsiTheme="majorHAnsi" w:cstheme="majorHAnsi"/>
          <w:b/>
          <w:sz w:val="22"/>
          <w:szCs w:val="22"/>
        </w:rPr>
        <w:t>trasmetterla senza ritardo</w:t>
      </w:r>
      <w:r w:rsidRPr="00F35A95">
        <w:rPr>
          <w:rFonts w:asciiTheme="majorHAnsi" w:hAnsiTheme="majorHAnsi" w:cstheme="majorHAnsi"/>
          <w:sz w:val="22"/>
          <w:szCs w:val="22"/>
        </w:rPr>
        <w:t xml:space="preserve"> al Dirigente o al Referente.</w:t>
      </w:r>
    </w:p>
    <w:p w14:paraId="7E5B42C5" w14:textId="77777777" w:rsidR="00F9457D" w:rsidRPr="00F35A95" w:rsidRDefault="00EC6D11">
      <w:pPr>
        <w:numPr>
          <w:ilvl w:val="0"/>
          <w:numId w:val="3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Le seg</w:t>
      </w:r>
      <w:r w:rsidRPr="00F35A95">
        <w:rPr>
          <w:rFonts w:asciiTheme="majorHAnsi" w:hAnsiTheme="majorHAnsi" w:cstheme="majorHAnsi"/>
          <w:sz w:val="22"/>
          <w:szCs w:val="22"/>
        </w:rPr>
        <w:t>nalazioni anonime non sono sufficienti, da sole, per l’irrogazione di sanzioni, ma costituiscono elemento utile per attivare osservazione, ascolto e verifica interna.</w:t>
      </w:r>
    </w:p>
    <w:p w14:paraId="0E1D7150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Art. 7 – Attivazione del protocollo operativo interno</w:t>
      </w:r>
    </w:p>
    <w:p w14:paraId="1A90B35A" w14:textId="77777777" w:rsidR="00F9457D" w:rsidRPr="00F35A95" w:rsidRDefault="00EC6D11">
      <w:pPr>
        <w:numPr>
          <w:ilvl w:val="0"/>
          <w:numId w:val="3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Protocollo si attiva quando:</w:t>
      </w:r>
    </w:p>
    <w:p w14:paraId="3C3D3A65" w14:textId="77777777" w:rsidR="00F9457D" w:rsidRPr="00F35A95" w:rsidRDefault="00EC6D11">
      <w:pPr>
        <w:numPr>
          <w:ilvl w:val="0"/>
          <w:numId w:val="3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è r</w:t>
      </w:r>
      <w:r w:rsidRPr="00F35A95">
        <w:rPr>
          <w:rFonts w:asciiTheme="majorHAnsi" w:hAnsiTheme="majorHAnsi" w:cstheme="majorHAnsi"/>
          <w:sz w:val="22"/>
          <w:szCs w:val="22"/>
        </w:rPr>
        <w:t>icevuta una segnalazione circostanziata;</w:t>
      </w:r>
    </w:p>
    <w:p w14:paraId="13F5FF19" w14:textId="77777777" w:rsidR="00F9457D" w:rsidRPr="00F35A95" w:rsidRDefault="00EC6D11">
      <w:pPr>
        <w:numPr>
          <w:ilvl w:val="0"/>
          <w:numId w:val="3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emergono elementi gravi da osservazioni dei docenti o del personale;</w:t>
      </w:r>
    </w:p>
    <w:p w14:paraId="5F4823B8" w14:textId="77777777" w:rsidR="00F9457D" w:rsidRPr="00F35A95" w:rsidRDefault="00EC6D11">
      <w:pPr>
        <w:numPr>
          <w:ilvl w:val="0"/>
          <w:numId w:val="3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 questionari, le griglie o altri indicatori evidenziano un rischio significativo;</w:t>
      </w:r>
    </w:p>
    <w:p w14:paraId="6D8F282D" w14:textId="77777777" w:rsidR="00F9457D" w:rsidRPr="00F35A95" w:rsidRDefault="00EC6D11">
      <w:pPr>
        <w:numPr>
          <w:ilvl w:val="0"/>
          <w:numId w:val="3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il Dirigente o il Referente ravvisano l’esigenza di una presa </w:t>
      </w:r>
      <w:r w:rsidRPr="00F35A95">
        <w:rPr>
          <w:rFonts w:asciiTheme="majorHAnsi" w:hAnsiTheme="majorHAnsi" w:cstheme="majorHAnsi"/>
          <w:sz w:val="22"/>
          <w:szCs w:val="22"/>
        </w:rPr>
        <w:t>in carico formale.</w:t>
      </w:r>
    </w:p>
    <w:p w14:paraId="28053A7D" w14:textId="77777777" w:rsidR="00F9457D" w:rsidRPr="00F35A95" w:rsidRDefault="00EC6D11">
      <w:pPr>
        <w:numPr>
          <w:ilvl w:val="0"/>
          <w:numId w:val="3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Ricevuta la segnalazione, il Dirigente o il Referente:</w:t>
      </w:r>
    </w:p>
    <w:p w14:paraId="6BA195DD" w14:textId="77777777" w:rsidR="00F9457D" w:rsidRPr="00F35A95" w:rsidRDefault="00EC6D11">
      <w:pPr>
        <w:numPr>
          <w:ilvl w:val="0"/>
          <w:numId w:val="3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registra l’avvio del caso in forma riservata;</w:t>
      </w:r>
    </w:p>
    <w:p w14:paraId="30FF31ED" w14:textId="77777777" w:rsidR="00F9457D" w:rsidRPr="00F35A95" w:rsidRDefault="00EC6D11">
      <w:pPr>
        <w:numPr>
          <w:ilvl w:val="0"/>
          <w:numId w:val="3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effettua una valutazione preliminare dell’urgenza;</w:t>
      </w:r>
    </w:p>
    <w:p w14:paraId="492B27A4" w14:textId="77777777" w:rsidR="00F9457D" w:rsidRPr="00F35A95" w:rsidRDefault="00EC6D11">
      <w:pPr>
        <w:numPr>
          <w:ilvl w:val="0"/>
          <w:numId w:val="3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dispone, se necessario, immediate misure protettive;</w:t>
      </w:r>
    </w:p>
    <w:p w14:paraId="179C908D" w14:textId="77777777" w:rsidR="00F9457D" w:rsidRPr="00F35A95" w:rsidRDefault="00EC6D11">
      <w:pPr>
        <w:numPr>
          <w:ilvl w:val="0"/>
          <w:numId w:val="3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informa il Dirigente, se la segn</w:t>
      </w:r>
      <w:r w:rsidRPr="00F35A95">
        <w:rPr>
          <w:rFonts w:asciiTheme="majorHAnsi" w:hAnsiTheme="majorHAnsi" w:cstheme="majorHAnsi"/>
          <w:sz w:val="22"/>
          <w:szCs w:val="22"/>
        </w:rPr>
        <w:t>alazione è pervenuta al Referente;</w:t>
      </w:r>
    </w:p>
    <w:p w14:paraId="6C62401F" w14:textId="77777777" w:rsidR="00F9457D" w:rsidRPr="00F35A95" w:rsidRDefault="00EC6D11">
      <w:pPr>
        <w:numPr>
          <w:ilvl w:val="0"/>
          <w:numId w:val="3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valuta l’opportunità di convocare la Commissione competente o una sua componente ristretta.</w:t>
      </w:r>
    </w:p>
    <w:p w14:paraId="1042C95F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Art. 8 – Procedura operativa interna: fasi e compiti</w:t>
      </w:r>
    </w:p>
    <w:p w14:paraId="6D33E866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Fase 1 – Valutazione preliminare</w:t>
      </w:r>
    </w:p>
    <w:p w14:paraId="7B67754E" w14:textId="77777777" w:rsidR="00F9457D" w:rsidRPr="00F35A95" w:rsidRDefault="00EC6D11">
      <w:pPr>
        <w:numPr>
          <w:ilvl w:val="0"/>
          <w:numId w:val="38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Entro il più breve tempo possibile dalla se</w:t>
      </w:r>
      <w:r w:rsidRPr="00F35A95">
        <w:rPr>
          <w:rFonts w:asciiTheme="majorHAnsi" w:hAnsiTheme="majorHAnsi" w:cstheme="majorHAnsi"/>
          <w:sz w:val="22"/>
          <w:szCs w:val="22"/>
        </w:rPr>
        <w:t>gnalazione, il Dirigente e il Referente verificano:</w:t>
      </w:r>
    </w:p>
    <w:p w14:paraId="4B0C3309" w14:textId="77777777" w:rsidR="00F9457D" w:rsidRPr="00F35A95" w:rsidRDefault="00EC6D11">
      <w:pPr>
        <w:numPr>
          <w:ilvl w:val="0"/>
          <w:numId w:val="3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se la situazione richiede misure immediate di protezione;</w:t>
      </w:r>
    </w:p>
    <w:p w14:paraId="2E0ECA4B" w14:textId="77777777" w:rsidR="00F9457D" w:rsidRPr="00F35A95" w:rsidRDefault="00EC6D11">
      <w:pPr>
        <w:numPr>
          <w:ilvl w:val="0"/>
          <w:numId w:val="3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se vi è rischio di reiterazione;</w:t>
      </w:r>
    </w:p>
    <w:p w14:paraId="087379EA" w14:textId="77777777" w:rsidR="00F9457D" w:rsidRPr="00F35A95" w:rsidRDefault="00EC6D11">
      <w:pPr>
        <w:numPr>
          <w:ilvl w:val="0"/>
          <w:numId w:val="3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se sono coinvolti strumenti digitali o diffusione di contenuti;</w:t>
      </w:r>
    </w:p>
    <w:p w14:paraId="5118B13E" w14:textId="77777777" w:rsidR="00F9457D" w:rsidRPr="00F35A95" w:rsidRDefault="00EC6D11">
      <w:pPr>
        <w:numPr>
          <w:ilvl w:val="0"/>
          <w:numId w:val="3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se il caso appare episodico, ripetuto o grave.</w:t>
      </w:r>
    </w:p>
    <w:p w14:paraId="3B5469F2" w14:textId="77777777" w:rsidR="00F9457D" w:rsidRPr="00F35A95" w:rsidRDefault="00EC6D11">
      <w:pPr>
        <w:numPr>
          <w:ilvl w:val="0"/>
          <w:numId w:val="4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lastRenderedPageBreak/>
        <w:t>In</w:t>
      </w:r>
      <w:r w:rsidRPr="00F35A95">
        <w:rPr>
          <w:rFonts w:asciiTheme="majorHAnsi" w:hAnsiTheme="majorHAnsi" w:cstheme="majorHAnsi"/>
          <w:sz w:val="22"/>
          <w:szCs w:val="22"/>
        </w:rPr>
        <w:t xml:space="preserve"> questa fase, la Commissione può essere coinvolta per supportare la valutazione del contesto educativo e relazionale.</w:t>
      </w:r>
    </w:p>
    <w:p w14:paraId="30713B43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Fase 2 – Messa in sicurezza e tutela immediata</w:t>
      </w:r>
    </w:p>
    <w:p w14:paraId="02FB44B9" w14:textId="77777777" w:rsidR="00F9457D" w:rsidRPr="00F35A95" w:rsidRDefault="00EC6D11">
      <w:pPr>
        <w:numPr>
          <w:ilvl w:val="0"/>
          <w:numId w:val="4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Se necessario, il Dirigente dispone immediatamente:</w:t>
      </w:r>
    </w:p>
    <w:p w14:paraId="7C881657" w14:textId="77777777" w:rsidR="00F9457D" w:rsidRPr="00F35A95" w:rsidRDefault="00EC6D11">
      <w:pPr>
        <w:numPr>
          <w:ilvl w:val="0"/>
          <w:numId w:val="4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vigilanza rafforzata;</w:t>
      </w:r>
    </w:p>
    <w:p w14:paraId="0BCDFD19" w14:textId="77777777" w:rsidR="00F9457D" w:rsidRPr="00F35A95" w:rsidRDefault="00EC6D11">
      <w:pPr>
        <w:numPr>
          <w:ilvl w:val="0"/>
          <w:numId w:val="4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separazione organ</w:t>
      </w:r>
      <w:r w:rsidRPr="00F35A95">
        <w:rPr>
          <w:rFonts w:asciiTheme="majorHAnsi" w:hAnsiTheme="majorHAnsi" w:cstheme="majorHAnsi"/>
          <w:sz w:val="22"/>
          <w:szCs w:val="22"/>
        </w:rPr>
        <w:t>izzativa dei soggetti coinvolti;</w:t>
      </w:r>
    </w:p>
    <w:p w14:paraId="78736B70" w14:textId="77777777" w:rsidR="00F9457D" w:rsidRPr="00F35A95" w:rsidRDefault="00EC6D11">
      <w:pPr>
        <w:numPr>
          <w:ilvl w:val="0"/>
          <w:numId w:val="4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particolare attenzione nei momenti di ricreazione, spostamento, mensa, uscita;</w:t>
      </w:r>
    </w:p>
    <w:p w14:paraId="7EEDB333" w14:textId="77777777" w:rsidR="00F9457D" w:rsidRPr="00F35A95" w:rsidRDefault="00EC6D11">
      <w:pPr>
        <w:numPr>
          <w:ilvl w:val="0"/>
          <w:numId w:val="4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sostegno relazionale alla presunta vittima;</w:t>
      </w:r>
    </w:p>
    <w:p w14:paraId="0000B420" w14:textId="77777777" w:rsidR="00F9457D" w:rsidRPr="00F35A95" w:rsidRDefault="00EC6D11">
      <w:pPr>
        <w:numPr>
          <w:ilvl w:val="0"/>
          <w:numId w:val="4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tempestivo coinvolgimento della famiglia.</w:t>
      </w:r>
    </w:p>
    <w:p w14:paraId="360AE832" w14:textId="03013BA1" w:rsidR="00F9457D" w:rsidRPr="00F35A95" w:rsidRDefault="00EC6D11">
      <w:pPr>
        <w:numPr>
          <w:ilvl w:val="0"/>
          <w:numId w:val="4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In caso di contenuti online, l’Istituto invita alla </w:t>
      </w:r>
      <w:r w:rsidRPr="00F35A95">
        <w:rPr>
          <w:rFonts w:asciiTheme="majorHAnsi" w:hAnsiTheme="majorHAnsi" w:cstheme="majorHAnsi"/>
          <w:b/>
          <w:sz w:val="22"/>
          <w:szCs w:val="22"/>
        </w:rPr>
        <w:t>conser</w:t>
      </w:r>
      <w:r w:rsidRPr="00F35A95">
        <w:rPr>
          <w:rFonts w:asciiTheme="majorHAnsi" w:hAnsiTheme="majorHAnsi" w:cstheme="majorHAnsi"/>
          <w:b/>
          <w:sz w:val="22"/>
          <w:szCs w:val="22"/>
        </w:rPr>
        <w:t>vazione delle evidenze</w:t>
      </w:r>
      <w:r w:rsidRPr="00F35A95">
        <w:rPr>
          <w:rFonts w:asciiTheme="majorHAnsi" w:hAnsiTheme="majorHAnsi" w:cstheme="majorHAnsi"/>
          <w:sz w:val="22"/>
          <w:szCs w:val="22"/>
        </w:rPr>
        <w:t xml:space="preserve"> e supporta la famiglia nelle iniziative per l’oscuramento, la rimozione o il blocco dei contenuti, ricordando che il minore ultraquattordicenne o chi esercita la responsabilità genitoriale può rivolgersi al gestore della piattaforma </w:t>
      </w:r>
      <w:r w:rsidRPr="00F35A95">
        <w:rPr>
          <w:rFonts w:asciiTheme="majorHAnsi" w:hAnsiTheme="majorHAnsi" w:cstheme="majorHAnsi"/>
          <w:sz w:val="22"/>
          <w:szCs w:val="22"/>
        </w:rPr>
        <w:t xml:space="preserve">e, in caso di inerzia, al </w:t>
      </w:r>
      <w:r w:rsidR="00F35A95" w:rsidRPr="00F35A95">
        <w:rPr>
          <w:rFonts w:asciiTheme="majorHAnsi" w:hAnsiTheme="majorHAnsi" w:cstheme="majorHAnsi"/>
          <w:sz w:val="22"/>
          <w:szCs w:val="22"/>
        </w:rPr>
        <w:t>Garante.</w:t>
      </w:r>
    </w:p>
    <w:p w14:paraId="5B7AA553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Fase 3 – Istruttoria interna riservata</w:t>
      </w:r>
    </w:p>
    <w:p w14:paraId="0B253CA5" w14:textId="77777777" w:rsidR="00F9457D" w:rsidRPr="00F35A95" w:rsidRDefault="00EC6D11">
      <w:pPr>
        <w:numPr>
          <w:ilvl w:val="0"/>
          <w:numId w:val="4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Referente, sotto la supervisione del Dirigente, procede a:</w:t>
      </w:r>
    </w:p>
    <w:p w14:paraId="2E94311A" w14:textId="77777777" w:rsidR="00F9457D" w:rsidRPr="00F35A95" w:rsidRDefault="00EC6D11">
      <w:pPr>
        <w:numPr>
          <w:ilvl w:val="0"/>
          <w:numId w:val="4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ascolto riservato della presunta vittima;</w:t>
      </w:r>
    </w:p>
    <w:p w14:paraId="062C7DE7" w14:textId="77777777" w:rsidR="00F9457D" w:rsidRPr="00F35A95" w:rsidRDefault="00EC6D11">
      <w:pPr>
        <w:numPr>
          <w:ilvl w:val="0"/>
          <w:numId w:val="4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ascolto separato del presunto autore o degli autori;</w:t>
      </w:r>
    </w:p>
    <w:p w14:paraId="73E6B705" w14:textId="77777777" w:rsidR="00F9457D" w:rsidRPr="00F35A95" w:rsidRDefault="00EC6D11">
      <w:pPr>
        <w:numPr>
          <w:ilvl w:val="0"/>
          <w:numId w:val="4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eventuale ascolto di </w:t>
      </w:r>
      <w:r w:rsidRPr="00F35A95">
        <w:rPr>
          <w:rFonts w:asciiTheme="majorHAnsi" w:hAnsiTheme="majorHAnsi" w:cstheme="majorHAnsi"/>
          <w:sz w:val="22"/>
          <w:szCs w:val="22"/>
        </w:rPr>
        <w:t>testimoni;</w:t>
      </w:r>
    </w:p>
    <w:p w14:paraId="75082C2E" w14:textId="77777777" w:rsidR="00F9457D" w:rsidRPr="00F35A95" w:rsidRDefault="00EC6D11">
      <w:pPr>
        <w:numPr>
          <w:ilvl w:val="0"/>
          <w:numId w:val="4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acquisizione di elementi oggettivi disponibili, inclusi screenshot, messaggi, immagini, annotazioni, relazioni;</w:t>
      </w:r>
    </w:p>
    <w:p w14:paraId="5593DA2B" w14:textId="77777777" w:rsidR="00F9457D" w:rsidRPr="00F35A95" w:rsidRDefault="00EC6D11">
      <w:pPr>
        <w:numPr>
          <w:ilvl w:val="0"/>
          <w:numId w:val="4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raccolta di informazioni dai docenti della classe;</w:t>
      </w:r>
    </w:p>
    <w:p w14:paraId="24258E65" w14:textId="77777777" w:rsidR="00F9457D" w:rsidRPr="00F35A95" w:rsidRDefault="00EC6D11">
      <w:pPr>
        <w:numPr>
          <w:ilvl w:val="0"/>
          <w:numId w:val="4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esame di eventuali precedenti segnali emersi dalle griglie di monitoraggio.</w:t>
      </w:r>
    </w:p>
    <w:p w14:paraId="4FD48C50" w14:textId="77777777" w:rsidR="00F9457D" w:rsidRPr="00F35A95" w:rsidRDefault="00EC6D11">
      <w:pPr>
        <w:numPr>
          <w:ilvl w:val="0"/>
          <w:numId w:val="4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La Com</w:t>
      </w:r>
      <w:r w:rsidRPr="00F35A95">
        <w:rPr>
          <w:rFonts w:asciiTheme="majorHAnsi" w:hAnsiTheme="majorHAnsi" w:cstheme="majorHAnsi"/>
          <w:sz w:val="22"/>
          <w:szCs w:val="22"/>
        </w:rPr>
        <w:t>missione competente, se attivata, supporta:</w:t>
      </w:r>
    </w:p>
    <w:p w14:paraId="2817A7D0" w14:textId="77777777" w:rsidR="00F9457D" w:rsidRPr="00F35A95" w:rsidRDefault="00EC6D11">
      <w:pPr>
        <w:numPr>
          <w:ilvl w:val="0"/>
          <w:numId w:val="4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l’analisi del contesto di classe;</w:t>
      </w:r>
    </w:p>
    <w:p w14:paraId="2E8DACBB" w14:textId="77777777" w:rsidR="00F9457D" w:rsidRPr="00F35A95" w:rsidRDefault="00EC6D11">
      <w:pPr>
        <w:numPr>
          <w:ilvl w:val="0"/>
          <w:numId w:val="4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la valutazione educativa della situazione;</w:t>
      </w:r>
    </w:p>
    <w:p w14:paraId="0C28576E" w14:textId="77777777" w:rsidR="00F9457D" w:rsidRPr="00F35A95" w:rsidRDefault="00EC6D11">
      <w:pPr>
        <w:numPr>
          <w:ilvl w:val="0"/>
          <w:numId w:val="4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la formulazione di proposte operative.</w:t>
      </w:r>
    </w:p>
    <w:p w14:paraId="02AED41B" w14:textId="77777777" w:rsidR="00F9457D" w:rsidRPr="00F35A95" w:rsidRDefault="00EC6D11">
      <w:pPr>
        <w:numPr>
          <w:ilvl w:val="0"/>
          <w:numId w:val="48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La risposta organizzativa dell’Istituto deve essere effettiva e documentata, non meramente forma</w:t>
      </w:r>
      <w:r w:rsidRPr="00F35A95">
        <w:rPr>
          <w:rFonts w:asciiTheme="majorHAnsi" w:hAnsiTheme="majorHAnsi" w:cstheme="majorHAnsi"/>
          <w:sz w:val="22"/>
          <w:szCs w:val="22"/>
        </w:rPr>
        <w:t>le, come evidenziato anche dalla giurisprudenza in materia .</w:t>
      </w:r>
    </w:p>
    <w:p w14:paraId="080BCBAE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Fase 4 – Coinvolgimento delle famiglie</w:t>
      </w:r>
    </w:p>
    <w:p w14:paraId="47918AB6" w14:textId="77777777" w:rsidR="00F9457D" w:rsidRPr="00F35A95" w:rsidRDefault="00EC6D11">
      <w:pPr>
        <w:numPr>
          <w:ilvl w:val="0"/>
          <w:numId w:val="4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Le famiglie sono convocate tempestivamente, di regola separatamente, dal Dirigente o da suo delegato con il supporto del Referente.</w:t>
      </w:r>
    </w:p>
    <w:p w14:paraId="358330F0" w14:textId="77777777" w:rsidR="00F9457D" w:rsidRPr="00F35A95" w:rsidRDefault="00EC6D11">
      <w:pPr>
        <w:numPr>
          <w:ilvl w:val="0"/>
          <w:numId w:val="4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Nei colloqui con le fami</w:t>
      </w:r>
      <w:r w:rsidRPr="00F35A95">
        <w:rPr>
          <w:rFonts w:asciiTheme="majorHAnsi" w:hAnsiTheme="majorHAnsi" w:cstheme="majorHAnsi"/>
          <w:sz w:val="22"/>
          <w:szCs w:val="22"/>
        </w:rPr>
        <w:t>glie:</w:t>
      </w:r>
    </w:p>
    <w:p w14:paraId="04F94706" w14:textId="77777777" w:rsidR="00F9457D" w:rsidRPr="00F35A95" w:rsidRDefault="00EC6D11">
      <w:pPr>
        <w:numPr>
          <w:ilvl w:val="0"/>
          <w:numId w:val="5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si rappresentano i fatti emersi in modo oggettivo;</w:t>
      </w:r>
    </w:p>
    <w:p w14:paraId="6A2670DE" w14:textId="77777777" w:rsidR="00F9457D" w:rsidRPr="00F35A95" w:rsidRDefault="00EC6D11">
      <w:pPr>
        <w:numPr>
          <w:ilvl w:val="0"/>
          <w:numId w:val="5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lastRenderedPageBreak/>
        <w:t>si illustrano le misure adottate o da adottare;</w:t>
      </w:r>
    </w:p>
    <w:p w14:paraId="5FC4DD9F" w14:textId="77777777" w:rsidR="00F9457D" w:rsidRPr="00F35A95" w:rsidRDefault="00EC6D11">
      <w:pPr>
        <w:numPr>
          <w:ilvl w:val="0"/>
          <w:numId w:val="5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si richiede collaborazione educativa;</w:t>
      </w:r>
    </w:p>
    <w:p w14:paraId="1E7708F6" w14:textId="77777777" w:rsidR="00F9457D" w:rsidRPr="00F35A95" w:rsidRDefault="00EC6D11">
      <w:pPr>
        <w:numPr>
          <w:ilvl w:val="0"/>
          <w:numId w:val="5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si forniscono indicazioni sulle condotte da monitorare;</w:t>
      </w:r>
    </w:p>
    <w:p w14:paraId="579F83EE" w14:textId="77777777" w:rsidR="00F9457D" w:rsidRPr="00F35A95" w:rsidRDefault="00EC6D11">
      <w:pPr>
        <w:numPr>
          <w:ilvl w:val="0"/>
          <w:numId w:val="5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si chiariscono gli eventuali profili disciplinari e organ</w:t>
      </w:r>
      <w:r w:rsidRPr="00F35A95">
        <w:rPr>
          <w:rFonts w:asciiTheme="majorHAnsi" w:hAnsiTheme="majorHAnsi" w:cstheme="majorHAnsi"/>
          <w:sz w:val="22"/>
          <w:szCs w:val="22"/>
        </w:rPr>
        <w:t>izzativi.</w:t>
      </w:r>
    </w:p>
    <w:p w14:paraId="1D953501" w14:textId="77777777" w:rsidR="00F9457D" w:rsidRPr="00F35A95" w:rsidRDefault="00EC6D11">
      <w:pPr>
        <w:numPr>
          <w:ilvl w:val="0"/>
          <w:numId w:val="5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La Commissione può supportare la predisposizione del percorso educativo condiviso con le famiglie.</w:t>
      </w:r>
    </w:p>
    <w:p w14:paraId="001F1E4A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Fase 5 – Definizione del piano di intervento</w:t>
      </w:r>
    </w:p>
    <w:p w14:paraId="44D9B5D4" w14:textId="77777777" w:rsidR="00F9457D" w:rsidRPr="00F35A95" w:rsidRDefault="00EC6D11">
      <w:pPr>
        <w:numPr>
          <w:ilvl w:val="0"/>
          <w:numId w:val="5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All’esito dell’istruttoria, il Dirigente, sentito il Referente e, se attivata, la Commissione, definis</w:t>
      </w:r>
      <w:r w:rsidRPr="00F35A95">
        <w:rPr>
          <w:rFonts w:asciiTheme="majorHAnsi" w:hAnsiTheme="majorHAnsi" w:cstheme="majorHAnsi"/>
          <w:sz w:val="22"/>
          <w:szCs w:val="22"/>
        </w:rPr>
        <w:t xml:space="preserve">ce il </w:t>
      </w:r>
      <w:r w:rsidRPr="00F35A95">
        <w:rPr>
          <w:rFonts w:asciiTheme="majorHAnsi" w:hAnsiTheme="majorHAnsi" w:cstheme="majorHAnsi"/>
          <w:b/>
          <w:sz w:val="22"/>
          <w:szCs w:val="22"/>
        </w:rPr>
        <w:t>piano di intervento</w:t>
      </w:r>
      <w:r w:rsidRPr="00F35A95">
        <w:rPr>
          <w:rFonts w:asciiTheme="majorHAnsi" w:hAnsiTheme="majorHAnsi" w:cstheme="majorHAnsi"/>
          <w:sz w:val="22"/>
          <w:szCs w:val="22"/>
        </w:rPr>
        <w:t>, che può comprendere:</w:t>
      </w:r>
    </w:p>
    <w:p w14:paraId="6F2161A7" w14:textId="77777777" w:rsidR="00F9457D" w:rsidRPr="00F35A95" w:rsidRDefault="00EC6D11">
      <w:pPr>
        <w:numPr>
          <w:ilvl w:val="0"/>
          <w:numId w:val="5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azioni di protezione della vittima;</w:t>
      </w:r>
    </w:p>
    <w:p w14:paraId="6EAC3183" w14:textId="77777777" w:rsidR="00F9457D" w:rsidRPr="00F35A95" w:rsidRDefault="00EC6D11">
      <w:pPr>
        <w:numPr>
          <w:ilvl w:val="0"/>
          <w:numId w:val="5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interventi educativi individuali o di gruppo;</w:t>
      </w:r>
    </w:p>
    <w:p w14:paraId="5EF45384" w14:textId="77777777" w:rsidR="00F9457D" w:rsidRPr="00F35A95" w:rsidRDefault="00EC6D11">
      <w:pPr>
        <w:numPr>
          <w:ilvl w:val="0"/>
          <w:numId w:val="5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attività sul clima di classe;</w:t>
      </w:r>
    </w:p>
    <w:p w14:paraId="5E34E291" w14:textId="77777777" w:rsidR="00F9457D" w:rsidRPr="00F35A95" w:rsidRDefault="00EC6D11">
      <w:pPr>
        <w:numPr>
          <w:ilvl w:val="0"/>
          <w:numId w:val="5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interventi di responsabilizzazione dell’autore;</w:t>
      </w:r>
    </w:p>
    <w:p w14:paraId="2DE4B8EE" w14:textId="77777777" w:rsidR="00F9457D" w:rsidRPr="00F35A95" w:rsidRDefault="00EC6D11">
      <w:pPr>
        <w:numPr>
          <w:ilvl w:val="0"/>
          <w:numId w:val="5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eventuali misure disciplinari;</w:t>
      </w:r>
    </w:p>
    <w:p w14:paraId="3A975DA6" w14:textId="77777777" w:rsidR="00F9457D" w:rsidRPr="00F35A95" w:rsidRDefault="00EC6D11">
      <w:pPr>
        <w:numPr>
          <w:ilvl w:val="0"/>
          <w:numId w:val="5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monitoraggio </w:t>
      </w:r>
      <w:r w:rsidRPr="00F35A95">
        <w:rPr>
          <w:rFonts w:asciiTheme="majorHAnsi" w:hAnsiTheme="majorHAnsi" w:cstheme="majorHAnsi"/>
          <w:sz w:val="22"/>
          <w:szCs w:val="22"/>
        </w:rPr>
        <w:t>rafforzato per un periodo definito.</w:t>
      </w:r>
    </w:p>
    <w:p w14:paraId="5BF08551" w14:textId="77777777" w:rsidR="00F9457D" w:rsidRPr="00F35A95" w:rsidRDefault="00EC6D11">
      <w:pPr>
        <w:numPr>
          <w:ilvl w:val="0"/>
          <w:numId w:val="5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piano di intervento deve essere proporzionato, tracciabile e verificabile.</w:t>
      </w:r>
    </w:p>
    <w:p w14:paraId="3537505D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Fase 6 – Eventuale attivazione disciplinare</w:t>
      </w:r>
    </w:p>
    <w:p w14:paraId="2612D4C1" w14:textId="1D8A14FE" w:rsidR="00F9457D" w:rsidRPr="00F35A95" w:rsidRDefault="00EC6D11">
      <w:pPr>
        <w:numPr>
          <w:ilvl w:val="0"/>
          <w:numId w:val="5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Se la condotta integra violazione del Regolamento d’Istituto, il Dirigente o l’organo competente a</w:t>
      </w:r>
      <w:r w:rsidRPr="00F35A95">
        <w:rPr>
          <w:rFonts w:asciiTheme="majorHAnsi" w:hAnsiTheme="majorHAnsi" w:cstheme="majorHAnsi"/>
          <w:sz w:val="22"/>
          <w:szCs w:val="22"/>
        </w:rPr>
        <w:t>ttiva il procedimento disciplinare in conformità all’</w:t>
      </w:r>
      <w:r w:rsidRPr="00F35A95">
        <w:rPr>
          <w:rFonts w:asciiTheme="majorHAnsi" w:hAnsiTheme="majorHAnsi" w:cstheme="majorHAnsi"/>
          <w:b/>
          <w:sz w:val="22"/>
          <w:szCs w:val="22"/>
        </w:rPr>
        <w:t>Appendice 7 – Regolamento di disciplina</w:t>
      </w:r>
      <w:r w:rsidR="00F35A95">
        <w:rPr>
          <w:rFonts w:asciiTheme="majorHAnsi" w:hAnsiTheme="majorHAnsi" w:cstheme="majorHAnsi"/>
          <w:b/>
          <w:sz w:val="22"/>
          <w:szCs w:val="22"/>
        </w:rPr>
        <w:t>.</w:t>
      </w:r>
    </w:p>
    <w:p w14:paraId="3B78C934" w14:textId="3AB814E5" w:rsidR="00F9457D" w:rsidRPr="00F35A95" w:rsidRDefault="00EC6D11">
      <w:pPr>
        <w:numPr>
          <w:ilvl w:val="0"/>
          <w:numId w:val="5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Le misure disciplinari devono essere coordinate con gli interventi educativi e riparativi, evitando che la risposta della scuola si esaurisca nel solo profilo </w:t>
      </w:r>
      <w:r w:rsidR="00F35A95" w:rsidRPr="00F35A95">
        <w:rPr>
          <w:rFonts w:asciiTheme="majorHAnsi" w:hAnsiTheme="majorHAnsi" w:cstheme="majorHAnsi"/>
          <w:sz w:val="22"/>
          <w:szCs w:val="22"/>
        </w:rPr>
        <w:t>sanzionatorio.</w:t>
      </w:r>
    </w:p>
    <w:p w14:paraId="23CBA89C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Fase 7 – Monitoraggio e chiusura del caso</w:t>
      </w:r>
    </w:p>
    <w:p w14:paraId="57101E8B" w14:textId="77777777" w:rsidR="00F9457D" w:rsidRPr="00F35A95" w:rsidRDefault="00EC6D11">
      <w:pPr>
        <w:numPr>
          <w:ilvl w:val="0"/>
          <w:numId w:val="5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Dopo l’intervento iniziale, il Referente attiva il </w:t>
      </w:r>
      <w:r w:rsidRPr="00F35A95">
        <w:rPr>
          <w:rFonts w:asciiTheme="majorHAnsi" w:hAnsiTheme="majorHAnsi" w:cstheme="majorHAnsi"/>
          <w:b/>
          <w:sz w:val="22"/>
          <w:szCs w:val="22"/>
        </w:rPr>
        <w:t>follow-up</w:t>
      </w:r>
      <w:r w:rsidRPr="00F35A95">
        <w:rPr>
          <w:rFonts w:asciiTheme="majorHAnsi" w:hAnsiTheme="majorHAnsi" w:cstheme="majorHAnsi"/>
          <w:sz w:val="22"/>
          <w:szCs w:val="22"/>
        </w:rPr>
        <w:t xml:space="preserve"> con il supporto dei docenti della classe e della Commissione competente.</w:t>
      </w:r>
    </w:p>
    <w:p w14:paraId="2070AB57" w14:textId="77777777" w:rsidR="00F9457D" w:rsidRPr="00F35A95" w:rsidRDefault="00EC6D11">
      <w:pPr>
        <w:numPr>
          <w:ilvl w:val="0"/>
          <w:numId w:val="5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monitoraggio comprende:</w:t>
      </w:r>
    </w:p>
    <w:p w14:paraId="1D69F137" w14:textId="77777777" w:rsidR="00F9457D" w:rsidRPr="00F35A95" w:rsidRDefault="00EC6D11">
      <w:pPr>
        <w:numPr>
          <w:ilvl w:val="0"/>
          <w:numId w:val="5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colloqui di verifica;</w:t>
      </w:r>
    </w:p>
    <w:p w14:paraId="04577ED6" w14:textId="77777777" w:rsidR="00F9457D" w:rsidRPr="00F35A95" w:rsidRDefault="00EC6D11">
      <w:pPr>
        <w:numPr>
          <w:ilvl w:val="0"/>
          <w:numId w:val="5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osservazioni in cla</w:t>
      </w:r>
      <w:r w:rsidRPr="00F35A95">
        <w:rPr>
          <w:rFonts w:asciiTheme="majorHAnsi" w:hAnsiTheme="majorHAnsi" w:cstheme="majorHAnsi"/>
          <w:sz w:val="22"/>
          <w:szCs w:val="22"/>
        </w:rPr>
        <w:t>sse;</w:t>
      </w:r>
    </w:p>
    <w:p w14:paraId="2BA97F88" w14:textId="77777777" w:rsidR="00F9457D" w:rsidRPr="00F35A95" w:rsidRDefault="00EC6D11">
      <w:pPr>
        <w:numPr>
          <w:ilvl w:val="0"/>
          <w:numId w:val="5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aggiornamento delle griglie di monitoraggio;</w:t>
      </w:r>
    </w:p>
    <w:p w14:paraId="208E4931" w14:textId="77777777" w:rsidR="00F9457D" w:rsidRPr="00F35A95" w:rsidRDefault="00EC6D11">
      <w:pPr>
        <w:numPr>
          <w:ilvl w:val="0"/>
          <w:numId w:val="5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eventuale nuova rilevazione del clima relazionale;</w:t>
      </w:r>
    </w:p>
    <w:p w14:paraId="0D9AACE7" w14:textId="77777777" w:rsidR="00F9457D" w:rsidRPr="00F35A95" w:rsidRDefault="00EC6D11">
      <w:pPr>
        <w:numPr>
          <w:ilvl w:val="0"/>
          <w:numId w:val="5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verifica del coinvolgimento e della collaborazione delle famiglie.</w:t>
      </w:r>
    </w:p>
    <w:p w14:paraId="01E7D411" w14:textId="77777777" w:rsidR="00F9457D" w:rsidRPr="00F35A95" w:rsidRDefault="00EC6D11">
      <w:pPr>
        <w:numPr>
          <w:ilvl w:val="0"/>
          <w:numId w:val="58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caso è chiuso solo quando il Dirigente, sentito il Referente ed eventualmente la Comm</w:t>
      </w:r>
      <w:r w:rsidRPr="00F35A95">
        <w:rPr>
          <w:rFonts w:asciiTheme="majorHAnsi" w:hAnsiTheme="majorHAnsi" w:cstheme="majorHAnsi"/>
          <w:sz w:val="22"/>
          <w:szCs w:val="22"/>
        </w:rPr>
        <w:t>issione, accerta:</w:t>
      </w:r>
    </w:p>
    <w:p w14:paraId="35BF41DB" w14:textId="77777777" w:rsidR="00F9457D" w:rsidRPr="00F35A95" w:rsidRDefault="00EC6D11">
      <w:pPr>
        <w:numPr>
          <w:ilvl w:val="0"/>
          <w:numId w:val="5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lastRenderedPageBreak/>
        <w:t>cessazione della condotta;</w:t>
      </w:r>
    </w:p>
    <w:p w14:paraId="054E3273" w14:textId="77777777" w:rsidR="00F9457D" w:rsidRPr="00F35A95" w:rsidRDefault="00EC6D11">
      <w:pPr>
        <w:numPr>
          <w:ilvl w:val="0"/>
          <w:numId w:val="5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riduzione o azzeramento del rischio;</w:t>
      </w:r>
    </w:p>
    <w:p w14:paraId="23F21FA0" w14:textId="77777777" w:rsidR="00F9457D" w:rsidRPr="00F35A95" w:rsidRDefault="00EC6D11">
      <w:pPr>
        <w:numPr>
          <w:ilvl w:val="0"/>
          <w:numId w:val="5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ripristino di condizioni adeguate di benessere scolastico.</w:t>
      </w:r>
    </w:p>
    <w:p w14:paraId="1AB3F94C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Art. 9 – Ruolo specifico della Commissione nelle procedure</w:t>
      </w:r>
    </w:p>
    <w:p w14:paraId="056F869F" w14:textId="77777777" w:rsidR="00F9457D" w:rsidRPr="00F35A95" w:rsidRDefault="00EC6D11">
      <w:pPr>
        <w:numPr>
          <w:ilvl w:val="0"/>
          <w:numId w:val="6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La Commissione competente interviene:</w:t>
      </w:r>
    </w:p>
    <w:p w14:paraId="228C231B" w14:textId="77777777" w:rsidR="00F9457D" w:rsidRPr="00F35A95" w:rsidRDefault="00EC6D11">
      <w:pPr>
        <w:numPr>
          <w:ilvl w:val="0"/>
          <w:numId w:val="6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nella </w:t>
      </w:r>
      <w:r w:rsidRPr="00F35A95">
        <w:rPr>
          <w:rFonts w:asciiTheme="majorHAnsi" w:hAnsiTheme="majorHAnsi" w:cstheme="majorHAnsi"/>
          <w:sz w:val="22"/>
          <w:szCs w:val="22"/>
        </w:rPr>
        <w:t>predisposizione del piano annuale di prevenzione;</w:t>
      </w:r>
    </w:p>
    <w:p w14:paraId="752B9620" w14:textId="77777777" w:rsidR="00F9457D" w:rsidRPr="00F35A95" w:rsidRDefault="00EC6D11">
      <w:pPr>
        <w:numPr>
          <w:ilvl w:val="0"/>
          <w:numId w:val="6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nella lettura dei dati aggregati derivanti da questionari e monitoraggi;</w:t>
      </w:r>
    </w:p>
    <w:p w14:paraId="242B493B" w14:textId="77777777" w:rsidR="00F9457D" w:rsidRPr="00F35A95" w:rsidRDefault="00EC6D11">
      <w:pPr>
        <w:numPr>
          <w:ilvl w:val="0"/>
          <w:numId w:val="6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nella presa in carico dei casi segnalati, quando convocata;</w:t>
      </w:r>
    </w:p>
    <w:p w14:paraId="2BA51CCC" w14:textId="77777777" w:rsidR="00F9457D" w:rsidRPr="00F35A95" w:rsidRDefault="00EC6D11">
      <w:pPr>
        <w:numPr>
          <w:ilvl w:val="0"/>
          <w:numId w:val="6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nella definizione delle misure educative e di follow-up;</w:t>
      </w:r>
    </w:p>
    <w:p w14:paraId="784E9912" w14:textId="77777777" w:rsidR="00F9457D" w:rsidRPr="00F35A95" w:rsidRDefault="00EC6D11">
      <w:pPr>
        <w:numPr>
          <w:ilvl w:val="0"/>
          <w:numId w:val="6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nella valutazion</w:t>
      </w:r>
      <w:r w:rsidRPr="00F35A95">
        <w:rPr>
          <w:rFonts w:asciiTheme="majorHAnsi" w:hAnsiTheme="majorHAnsi" w:cstheme="majorHAnsi"/>
          <w:sz w:val="22"/>
          <w:szCs w:val="22"/>
        </w:rPr>
        <w:t>e dell’efficacia degli interventi;</w:t>
      </w:r>
    </w:p>
    <w:p w14:paraId="7A533502" w14:textId="77777777" w:rsidR="00F9457D" w:rsidRPr="00F35A95" w:rsidRDefault="00EC6D11">
      <w:pPr>
        <w:numPr>
          <w:ilvl w:val="0"/>
          <w:numId w:val="6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nella formulazione di proposte di aggiornamento del Protocollo.</w:t>
      </w:r>
    </w:p>
    <w:p w14:paraId="6525761A" w14:textId="77777777" w:rsidR="00F9457D" w:rsidRPr="00F35A95" w:rsidRDefault="00EC6D11">
      <w:pPr>
        <w:numPr>
          <w:ilvl w:val="0"/>
          <w:numId w:val="6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Nei casi complessi, la Commissione può essere convocata in composizione ristretta per esigenze di riservatezza.</w:t>
      </w:r>
    </w:p>
    <w:p w14:paraId="69309E55" w14:textId="77777777" w:rsidR="00F9457D" w:rsidRPr="00F35A95" w:rsidRDefault="00EC6D11">
      <w:pPr>
        <w:numPr>
          <w:ilvl w:val="0"/>
          <w:numId w:val="6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La Commissione non assume provvedimenti disci</w:t>
      </w:r>
      <w:r w:rsidRPr="00F35A95">
        <w:rPr>
          <w:rFonts w:asciiTheme="majorHAnsi" w:hAnsiTheme="majorHAnsi" w:cstheme="majorHAnsi"/>
          <w:sz w:val="22"/>
          <w:szCs w:val="22"/>
        </w:rPr>
        <w:t>plinari, ma supporta il Dirigente e il Referente nella costruzione della risposta educativa e organizzativa.</w:t>
      </w:r>
    </w:p>
    <w:p w14:paraId="09370962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Art. 10 – Valutazione degli interventi e dell’attività dei docenti</w:t>
      </w:r>
    </w:p>
    <w:p w14:paraId="1F6FBAA9" w14:textId="77777777" w:rsidR="00F9457D" w:rsidRPr="00F35A95" w:rsidRDefault="00EC6D11">
      <w:pPr>
        <w:numPr>
          <w:ilvl w:val="0"/>
          <w:numId w:val="6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Referente, con il supporto della Commissione, predispone almeno annualmente u</w:t>
      </w:r>
      <w:r w:rsidRPr="00F35A95">
        <w:rPr>
          <w:rFonts w:asciiTheme="majorHAnsi" w:hAnsiTheme="majorHAnsi" w:cstheme="majorHAnsi"/>
          <w:sz w:val="22"/>
          <w:szCs w:val="22"/>
        </w:rPr>
        <w:t>na relazione interna contenente:</w:t>
      </w:r>
    </w:p>
    <w:p w14:paraId="1C58B8DE" w14:textId="77777777" w:rsidR="00F9457D" w:rsidRPr="00F35A95" w:rsidRDefault="00EC6D11">
      <w:pPr>
        <w:numPr>
          <w:ilvl w:val="0"/>
          <w:numId w:val="6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numero e tipologia delle segnalazioni;</w:t>
      </w:r>
    </w:p>
    <w:p w14:paraId="12B8DD77" w14:textId="77777777" w:rsidR="00F9457D" w:rsidRPr="00F35A95" w:rsidRDefault="00EC6D11">
      <w:pPr>
        <w:numPr>
          <w:ilvl w:val="0"/>
          <w:numId w:val="6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esiti delle prese in carico;</w:t>
      </w:r>
    </w:p>
    <w:p w14:paraId="5914D647" w14:textId="77777777" w:rsidR="00F9457D" w:rsidRPr="00F35A95" w:rsidRDefault="00EC6D11">
      <w:pPr>
        <w:numPr>
          <w:ilvl w:val="0"/>
          <w:numId w:val="6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dati aggregati dei questionari anonimi di Olweus;</w:t>
      </w:r>
    </w:p>
    <w:p w14:paraId="0F6D368A" w14:textId="77777777" w:rsidR="00F9457D" w:rsidRPr="00F35A95" w:rsidRDefault="00EC6D11">
      <w:pPr>
        <w:numPr>
          <w:ilvl w:val="0"/>
          <w:numId w:val="6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analisi delle griglie di monitoraggio;</w:t>
      </w:r>
    </w:p>
    <w:p w14:paraId="6BD21051" w14:textId="77777777" w:rsidR="00F9457D" w:rsidRPr="00F35A95" w:rsidRDefault="00EC6D11">
      <w:pPr>
        <w:numPr>
          <w:ilvl w:val="0"/>
          <w:numId w:val="6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iniziative formative e preventive svolte;</w:t>
      </w:r>
    </w:p>
    <w:p w14:paraId="74C8D880" w14:textId="77777777" w:rsidR="00F9457D" w:rsidRPr="00F35A95" w:rsidRDefault="00EC6D11">
      <w:pPr>
        <w:numPr>
          <w:ilvl w:val="0"/>
          <w:numId w:val="6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criticità emerse;</w:t>
      </w:r>
    </w:p>
    <w:p w14:paraId="5826A80D" w14:textId="77777777" w:rsidR="00F9457D" w:rsidRPr="00F35A95" w:rsidRDefault="00EC6D11">
      <w:pPr>
        <w:numPr>
          <w:ilvl w:val="0"/>
          <w:numId w:val="6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proposte di miglioramento.</w:t>
      </w:r>
    </w:p>
    <w:p w14:paraId="5E09D6CF" w14:textId="77777777" w:rsidR="00F9457D" w:rsidRPr="00F35A95" w:rsidRDefault="00EC6D11">
      <w:pPr>
        <w:numPr>
          <w:ilvl w:val="0"/>
          <w:numId w:val="6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Dirigente utilizza tali elementi ai fini della valutazione dell’efficacia dell’azione educativa e organizzativa dell’Istituto.</w:t>
      </w:r>
    </w:p>
    <w:p w14:paraId="3A82A61B" w14:textId="77777777" w:rsidR="00F9457D" w:rsidRPr="00F35A95" w:rsidRDefault="00EC6D11">
      <w:pPr>
        <w:numPr>
          <w:ilvl w:val="0"/>
          <w:numId w:val="6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Ai fini della valutazione dell’attività dei docenti, rilevano in particolare:</w:t>
      </w:r>
    </w:p>
    <w:p w14:paraId="412B2AA8" w14:textId="77777777" w:rsidR="00F9457D" w:rsidRPr="00F35A95" w:rsidRDefault="00EC6D11">
      <w:pPr>
        <w:numPr>
          <w:ilvl w:val="0"/>
          <w:numId w:val="6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la tempestività nella</w:t>
      </w:r>
      <w:r w:rsidRPr="00F35A95">
        <w:rPr>
          <w:rFonts w:asciiTheme="majorHAnsi" w:hAnsiTheme="majorHAnsi" w:cstheme="majorHAnsi"/>
          <w:sz w:val="22"/>
          <w:szCs w:val="22"/>
        </w:rPr>
        <w:t xml:space="preserve"> segnalazione dei casi;</w:t>
      </w:r>
    </w:p>
    <w:p w14:paraId="3010487F" w14:textId="77777777" w:rsidR="00F9457D" w:rsidRPr="00F35A95" w:rsidRDefault="00EC6D11">
      <w:pPr>
        <w:numPr>
          <w:ilvl w:val="0"/>
          <w:numId w:val="6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la qualità dell’osservazione educativa;</w:t>
      </w:r>
    </w:p>
    <w:p w14:paraId="7BBA0554" w14:textId="77777777" w:rsidR="00F9457D" w:rsidRPr="00F35A95" w:rsidRDefault="00EC6D11">
      <w:pPr>
        <w:numPr>
          <w:ilvl w:val="0"/>
          <w:numId w:val="6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la corretta compilazione delle griglie di monitoraggio;</w:t>
      </w:r>
    </w:p>
    <w:p w14:paraId="2A6B5583" w14:textId="77777777" w:rsidR="00F9457D" w:rsidRPr="00F35A95" w:rsidRDefault="00EC6D11">
      <w:pPr>
        <w:numPr>
          <w:ilvl w:val="0"/>
          <w:numId w:val="6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la collaborazione con Referente, Commissione e Dirigente;</w:t>
      </w:r>
    </w:p>
    <w:p w14:paraId="72BC4EF0" w14:textId="77777777" w:rsidR="00F9457D" w:rsidRPr="00F35A95" w:rsidRDefault="00EC6D11">
      <w:pPr>
        <w:numPr>
          <w:ilvl w:val="0"/>
          <w:numId w:val="6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lastRenderedPageBreak/>
        <w:t>la partecipazione ad attività di prevenzione e formazione;</w:t>
      </w:r>
    </w:p>
    <w:p w14:paraId="3D2D50E9" w14:textId="77777777" w:rsidR="00F9457D" w:rsidRPr="00F35A95" w:rsidRDefault="00EC6D11">
      <w:pPr>
        <w:numPr>
          <w:ilvl w:val="0"/>
          <w:numId w:val="6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contributo concr</w:t>
      </w:r>
      <w:r w:rsidRPr="00F35A95">
        <w:rPr>
          <w:rFonts w:asciiTheme="majorHAnsi" w:hAnsiTheme="majorHAnsi" w:cstheme="majorHAnsi"/>
          <w:sz w:val="22"/>
          <w:szCs w:val="22"/>
        </w:rPr>
        <w:t>eto al miglioramento del clima di classe.</w:t>
      </w:r>
    </w:p>
    <w:p w14:paraId="0E85E113" w14:textId="77777777" w:rsidR="00F9457D" w:rsidRPr="00F35A95" w:rsidRDefault="00EC6D11">
      <w:pPr>
        <w:numPr>
          <w:ilvl w:val="0"/>
          <w:numId w:val="6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La valutazione delle attività dei docenti ha finalità di miglioramento organizzativo e professionale interno.</w:t>
      </w:r>
    </w:p>
    <w:p w14:paraId="411854FE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Art. 11 – Gestione documentale e riservatezza</w:t>
      </w:r>
    </w:p>
    <w:p w14:paraId="5D816BDD" w14:textId="77777777" w:rsidR="00F9457D" w:rsidRPr="00F35A95" w:rsidRDefault="00EC6D11">
      <w:pPr>
        <w:numPr>
          <w:ilvl w:val="0"/>
          <w:numId w:val="68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Per ogni caso formalmente preso in carico è istituito un </w:t>
      </w:r>
      <w:r w:rsidRPr="00F35A95">
        <w:rPr>
          <w:rFonts w:asciiTheme="majorHAnsi" w:hAnsiTheme="majorHAnsi" w:cstheme="majorHAnsi"/>
          <w:b/>
          <w:sz w:val="22"/>
          <w:szCs w:val="22"/>
        </w:rPr>
        <w:t>fascicolo riservato</w:t>
      </w:r>
      <w:r w:rsidRPr="00F35A95">
        <w:rPr>
          <w:rFonts w:asciiTheme="majorHAnsi" w:hAnsiTheme="majorHAnsi" w:cstheme="majorHAnsi"/>
          <w:sz w:val="22"/>
          <w:szCs w:val="22"/>
        </w:rPr>
        <w:t xml:space="preserve"> a cura del Referente, sotto la supervisione del Dirigente.</w:t>
      </w:r>
    </w:p>
    <w:p w14:paraId="4913E416" w14:textId="77777777" w:rsidR="00F9457D" w:rsidRPr="00F35A95" w:rsidRDefault="00EC6D11">
      <w:pPr>
        <w:numPr>
          <w:ilvl w:val="0"/>
          <w:numId w:val="68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fascicolo contiene, se pertinenti:</w:t>
      </w:r>
    </w:p>
    <w:p w14:paraId="1B2201ED" w14:textId="77777777" w:rsidR="00F9457D" w:rsidRPr="00F35A95" w:rsidRDefault="00EC6D11">
      <w:pPr>
        <w:numPr>
          <w:ilvl w:val="0"/>
          <w:numId w:val="6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segnalazione iniziale;</w:t>
      </w:r>
    </w:p>
    <w:p w14:paraId="02B0A416" w14:textId="77777777" w:rsidR="00F9457D" w:rsidRPr="00F35A95" w:rsidRDefault="00EC6D11">
      <w:pPr>
        <w:numPr>
          <w:ilvl w:val="0"/>
          <w:numId w:val="6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sintesi dei colloqui;</w:t>
      </w:r>
    </w:p>
    <w:p w14:paraId="4D93A24E" w14:textId="77777777" w:rsidR="00F9457D" w:rsidRPr="00F35A95" w:rsidRDefault="00EC6D11">
      <w:pPr>
        <w:numPr>
          <w:ilvl w:val="0"/>
          <w:numId w:val="6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elementi documentali acquisiti;</w:t>
      </w:r>
    </w:p>
    <w:p w14:paraId="33C65AAA" w14:textId="77777777" w:rsidR="00F9457D" w:rsidRPr="00F35A95" w:rsidRDefault="00EC6D11">
      <w:pPr>
        <w:numPr>
          <w:ilvl w:val="0"/>
          <w:numId w:val="6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piano di intervento;</w:t>
      </w:r>
    </w:p>
    <w:p w14:paraId="5B90EB72" w14:textId="77777777" w:rsidR="00F9457D" w:rsidRPr="00F35A95" w:rsidRDefault="00EC6D11">
      <w:pPr>
        <w:numPr>
          <w:ilvl w:val="0"/>
          <w:numId w:val="6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eventuali atti disciplinari;</w:t>
      </w:r>
    </w:p>
    <w:p w14:paraId="61A55D63" w14:textId="77777777" w:rsidR="00F9457D" w:rsidRPr="00F35A95" w:rsidRDefault="00EC6D11">
      <w:pPr>
        <w:numPr>
          <w:ilvl w:val="0"/>
          <w:numId w:val="6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esiti del mo</w:t>
      </w:r>
      <w:r w:rsidRPr="00F35A95">
        <w:rPr>
          <w:rFonts w:asciiTheme="majorHAnsi" w:hAnsiTheme="majorHAnsi" w:cstheme="majorHAnsi"/>
          <w:sz w:val="22"/>
          <w:szCs w:val="22"/>
        </w:rPr>
        <w:t>nitoraggio.</w:t>
      </w:r>
    </w:p>
    <w:p w14:paraId="1FFC8B2A" w14:textId="77777777" w:rsidR="00F9457D" w:rsidRPr="00F35A95" w:rsidRDefault="00EC6D11">
      <w:pPr>
        <w:numPr>
          <w:ilvl w:val="0"/>
          <w:numId w:val="7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L’accesso al fascicolo è consentito solo ai soggetti autorizzati in ragione delle rispettive funzioni.</w:t>
      </w:r>
    </w:p>
    <w:p w14:paraId="367388D3" w14:textId="14A5D7D2" w:rsidR="00F9457D" w:rsidRPr="00F35A95" w:rsidRDefault="00EC6D11">
      <w:pPr>
        <w:numPr>
          <w:ilvl w:val="0"/>
          <w:numId w:val="7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 dati personali, specie se riferiti a minori, sono trattati con particolare cautela, nel rispetto della finalità istituzionale, della minimi</w:t>
      </w:r>
      <w:r w:rsidRPr="00F35A95">
        <w:rPr>
          <w:rFonts w:asciiTheme="majorHAnsi" w:hAnsiTheme="majorHAnsi" w:cstheme="majorHAnsi"/>
          <w:sz w:val="22"/>
          <w:szCs w:val="22"/>
        </w:rPr>
        <w:t xml:space="preserve">zzazione dei dati, della riservatezza e della necessità di fornire informative comprensibili anche ai minori e alle </w:t>
      </w:r>
      <w:r w:rsidR="00F35A95" w:rsidRPr="00F35A95">
        <w:rPr>
          <w:rFonts w:asciiTheme="majorHAnsi" w:hAnsiTheme="majorHAnsi" w:cstheme="majorHAnsi"/>
          <w:sz w:val="22"/>
          <w:szCs w:val="22"/>
        </w:rPr>
        <w:t>famiglie.</w:t>
      </w:r>
    </w:p>
    <w:p w14:paraId="0954D3D5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Art. 12 – Tutela dei dati personali e gestione degli episodi online</w:t>
      </w:r>
    </w:p>
    <w:p w14:paraId="164F494E" w14:textId="77777777" w:rsidR="00F9457D" w:rsidRPr="00F35A95" w:rsidRDefault="00EC6D11">
      <w:pPr>
        <w:numPr>
          <w:ilvl w:val="0"/>
          <w:numId w:val="7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Nella gestione dei casi online e offline l’Istituto tratta esc</w:t>
      </w:r>
      <w:r w:rsidRPr="00F35A95">
        <w:rPr>
          <w:rFonts w:asciiTheme="majorHAnsi" w:hAnsiTheme="majorHAnsi" w:cstheme="majorHAnsi"/>
          <w:sz w:val="22"/>
          <w:szCs w:val="22"/>
        </w:rPr>
        <w:t>lusivamente i dati strettamente necessari all’accertamento dei fatti, alla tutela della vittima e all’adozione delle misure di competenza.</w:t>
      </w:r>
    </w:p>
    <w:p w14:paraId="7ABBEE47" w14:textId="77777777" w:rsidR="00F9457D" w:rsidRPr="00F35A95" w:rsidRDefault="00EC6D11">
      <w:pPr>
        <w:numPr>
          <w:ilvl w:val="0"/>
          <w:numId w:val="7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In caso di episodi online:</w:t>
      </w:r>
    </w:p>
    <w:p w14:paraId="16B11BCC" w14:textId="77777777" w:rsidR="00F9457D" w:rsidRPr="00F35A95" w:rsidRDefault="00EC6D11">
      <w:pPr>
        <w:numPr>
          <w:ilvl w:val="0"/>
          <w:numId w:val="7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si acquisiscono solo le evidenze strettamente pertinenti;</w:t>
      </w:r>
    </w:p>
    <w:p w14:paraId="23841A48" w14:textId="77777777" w:rsidR="00F9457D" w:rsidRPr="00F35A95" w:rsidRDefault="00EC6D11">
      <w:pPr>
        <w:numPr>
          <w:ilvl w:val="0"/>
          <w:numId w:val="7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si evitano diffusione ulteriore </w:t>
      </w:r>
      <w:r w:rsidRPr="00F35A95">
        <w:rPr>
          <w:rFonts w:asciiTheme="majorHAnsi" w:hAnsiTheme="majorHAnsi" w:cstheme="majorHAnsi"/>
          <w:sz w:val="22"/>
          <w:szCs w:val="22"/>
        </w:rPr>
        <w:t>e circolazione interna non necessaria;</w:t>
      </w:r>
    </w:p>
    <w:p w14:paraId="1DF10656" w14:textId="77777777" w:rsidR="00F9457D" w:rsidRPr="00F35A95" w:rsidRDefault="00EC6D11">
      <w:pPr>
        <w:numPr>
          <w:ilvl w:val="0"/>
          <w:numId w:val="7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si custodiscono i materiali in forma riservata;</w:t>
      </w:r>
    </w:p>
    <w:p w14:paraId="428CE456" w14:textId="77777777" w:rsidR="00F9457D" w:rsidRPr="00F35A95" w:rsidRDefault="00EC6D11">
      <w:pPr>
        <w:numPr>
          <w:ilvl w:val="0"/>
          <w:numId w:val="7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si informa la famiglia sulle tutele previste in materia di rimozione dei contenuti lesivi .</w:t>
      </w:r>
    </w:p>
    <w:p w14:paraId="3220A1F1" w14:textId="77777777" w:rsidR="00F9457D" w:rsidRPr="00F35A95" w:rsidRDefault="00EC6D11">
      <w:pPr>
        <w:numPr>
          <w:ilvl w:val="0"/>
          <w:numId w:val="7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Tutte le comunicazioni interne ed esterne devono avvenire in forma sobria, es</w:t>
      </w:r>
      <w:r w:rsidRPr="00F35A95">
        <w:rPr>
          <w:rFonts w:asciiTheme="majorHAnsi" w:hAnsiTheme="majorHAnsi" w:cstheme="majorHAnsi"/>
          <w:sz w:val="22"/>
          <w:szCs w:val="22"/>
        </w:rPr>
        <w:t>senziale e rispettosa della dignità dei minori coinvolti.</w:t>
      </w:r>
    </w:p>
    <w:p w14:paraId="28F16734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Art. 13 – Coordinamento con le procedure interne e con gli organi dell’Istituto</w:t>
      </w:r>
    </w:p>
    <w:p w14:paraId="501108C3" w14:textId="77777777" w:rsidR="00F9457D" w:rsidRPr="00F35A95" w:rsidRDefault="00EC6D11">
      <w:pPr>
        <w:numPr>
          <w:ilvl w:val="0"/>
          <w:numId w:val="7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presente Protocollo si applica in coordinamento con:</w:t>
      </w:r>
    </w:p>
    <w:p w14:paraId="3889F6A2" w14:textId="77777777" w:rsidR="00F9457D" w:rsidRPr="00F35A95" w:rsidRDefault="00EC6D11">
      <w:pPr>
        <w:numPr>
          <w:ilvl w:val="0"/>
          <w:numId w:val="7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Regolamento d’Istituto;</w:t>
      </w:r>
    </w:p>
    <w:p w14:paraId="1FC77DDE" w14:textId="77777777" w:rsidR="00F9457D" w:rsidRPr="00F35A95" w:rsidRDefault="00EC6D11">
      <w:pPr>
        <w:numPr>
          <w:ilvl w:val="0"/>
          <w:numId w:val="7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lastRenderedPageBreak/>
        <w:t>il Capo V – Alunni;</w:t>
      </w:r>
    </w:p>
    <w:p w14:paraId="43347F65" w14:textId="77777777" w:rsidR="00F9457D" w:rsidRPr="00F35A95" w:rsidRDefault="00EC6D11">
      <w:pPr>
        <w:numPr>
          <w:ilvl w:val="0"/>
          <w:numId w:val="7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l’Appendice 7 –</w:t>
      </w:r>
      <w:r w:rsidRPr="00F35A95">
        <w:rPr>
          <w:rFonts w:asciiTheme="majorHAnsi" w:hAnsiTheme="majorHAnsi" w:cstheme="majorHAnsi"/>
          <w:sz w:val="22"/>
          <w:szCs w:val="22"/>
        </w:rPr>
        <w:t xml:space="preserve"> Regolamento di disciplina;</w:t>
      </w:r>
    </w:p>
    <w:p w14:paraId="5008260C" w14:textId="77777777" w:rsidR="00F9457D" w:rsidRPr="00F35A95" w:rsidRDefault="00EC6D11">
      <w:pPr>
        <w:numPr>
          <w:ilvl w:val="0"/>
          <w:numId w:val="7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l’Appendice 8 – Organo di Garanzia;</w:t>
      </w:r>
    </w:p>
    <w:p w14:paraId="299223F3" w14:textId="77777777" w:rsidR="00F35A95" w:rsidRDefault="00EC6D11" w:rsidP="00F35A95">
      <w:pPr>
        <w:numPr>
          <w:ilvl w:val="0"/>
          <w:numId w:val="7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l’Appendice 18 – Patto educativo di corresponsabilità </w:t>
      </w:r>
    </w:p>
    <w:p w14:paraId="53E2B324" w14:textId="24BE09FE" w:rsidR="00F9457D" w:rsidRPr="00F35A95" w:rsidRDefault="00EC6D11" w:rsidP="00F35A95">
      <w:pPr>
        <w:numPr>
          <w:ilvl w:val="0"/>
          <w:numId w:val="7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L’eventuale impugnazione di provvedimenti disciplinari resta regolata dalle disposizioni dell’Organo di Garanzia.</w:t>
      </w:r>
    </w:p>
    <w:p w14:paraId="3AFF5AE6" w14:textId="77777777" w:rsidR="00F9457D" w:rsidRPr="00F35A95" w:rsidRDefault="00EC6D11">
      <w:pPr>
        <w:numPr>
          <w:ilvl w:val="0"/>
          <w:numId w:val="7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Le azioni preventive e </w:t>
      </w:r>
      <w:r w:rsidRPr="00F35A95">
        <w:rPr>
          <w:rFonts w:asciiTheme="majorHAnsi" w:hAnsiTheme="majorHAnsi" w:cstheme="majorHAnsi"/>
          <w:sz w:val="22"/>
          <w:szCs w:val="22"/>
        </w:rPr>
        <w:t>di corresponsabilità educativa sono raccordate con il Patto educativo d’Istituto.</w:t>
      </w:r>
    </w:p>
    <w:p w14:paraId="714EF5D4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Art. 14 – Formazione e aggiornamento del personale</w:t>
      </w:r>
    </w:p>
    <w:p w14:paraId="7D39C2C5" w14:textId="77777777" w:rsidR="00F9457D" w:rsidRPr="00F35A95" w:rsidRDefault="00EC6D11">
      <w:pPr>
        <w:numPr>
          <w:ilvl w:val="0"/>
          <w:numId w:val="77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Il Dirigente promuove, con il supporto del Referente e della Commissione, attività formative rivolte a docenti e personale </w:t>
      </w:r>
      <w:r w:rsidRPr="00F35A95">
        <w:rPr>
          <w:rFonts w:asciiTheme="majorHAnsi" w:hAnsiTheme="majorHAnsi" w:cstheme="majorHAnsi"/>
          <w:sz w:val="22"/>
          <w:szCs w:val="22"/>
        </w:rPr>
        <w:t>ATA su:</w:t>
      </w:r>
    </w:p>
    <w:p w14:paraId="2BF1EA0B" w14:textId="77777777" w:rsidR="00F9457D" w:rsidRPr="00F35A95" w:rsidRDefault="00EC6D11">
      <w:pPr>
        <w:numPr>
          <w:ilvl w:val="0"/>
          <w:numId w:val="78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riconoscimento precoce dei segnali;</w:t>
      </w:r>
    </w:p>
    <w:p w14:paraId="7AAC5FD0" w14:textId="77777777" w:rsidR="00F9457D" w:rsidRPr="00F35A95" w:rsidRDefault="00EC6D11">
      <w:pPr>
        <w:numPr>
          <w:ilvl w:val="0"/>
          <w:numId w:val="78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procedure di segnalazione;</w:t>
      </w:r>
    </w:p>
    <w:p w14:paraId="41E4BB21" w14:textId="77777777" w:rsidR="00F9457D" w:rsidRPr="00F35A95" w:rsidRDefault="00EC6D11">
      <w:pPr>
        <w:numPr>
          <w:ilvl w:val="0"/>
          <w:numId w:val="78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gestione educativa dei conflitti;</w:t>
      </w:r>
    </w:p>
    <w:p w14:paraId="7EEBB188" w14:textId="77777777" w:rsidR="00F9457D" w:rsidRPr="00F35A95" w:rsidRDefault="00EC6D11">
      <w:pPr>
        <w:numPr>
          <w:ilvl w:val="0"/>
          <w:numId w:val="78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bullismo online e offline;</w:t>
      </w:r>
    </w:p>
    <w:p w14:paraId="3306B8BA" w14:textId="77777777" w:rsidR="00F9457D" w:rsidRPr="00F35A95" w:rsidRDefault="00EC6D11">
      <w:pPr>
        <w:numPr>
          <w:ilvl w:val="0"/>
          <w:numId w:val="78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tutela dei dati personali;</w:t>
      </w:r>
    </w:p>
    <w:p w14:paraId="23E97709" w14:textId="77777777" w:rsidR="00F9457D" w:rsidRPr="00F35A95" w:rsidRDefault="00EC6D11">
      <w:pPr>
        <w:numPr>
          <w:ilvl w:val="0"/>
          <w:numId w:val="78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uso corretto degli strumenti di osservazione e monitoraggio.</w:t>
      </w:r>
    </w:p>
    <w:p w14:paraId="4E886857" w14:textId="6F0B51EF" w:rsidR="00F9457D" w:rsidRPr="00F35A95" w:rsidRDefault="00EC6D11">
      <w:pPr>
        <w:numPr>
          <w:ilvl w:val="0"/>
          <w:numId w:val="79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L’aggiornamento del personale costit</w:t>
      </w:r>
      <w:r w:rsidRPr="00F35A95">
        <w:rPr>
          <w:rFonts w:asciiTheme="majorHAnsi" w:hAnsiTheme="majorHAnsi" w:cstheme="majorHAnsi"/>
          <w:sz w:val="22"/>
          <w:szCs w:val="22"/>
        </w:rPr>
        <w:t xml:space="preserve">uisce misura strutturale di prevenzione e di qualità dell’intervento </w:t>
      </w:r>
      <w:r w:rsidR="00F35A95" w:rsidRPr="00F35A95">
        <w:rPr>
          <w:rFonts w:asciiTheme="majorHAnsi" w:hAnsiTheme="majorHAnsi" w:cstheme="majorHAnsi"/>
          <w:sz w:val="22"/>
          <w:szCs w:val="22"/>
        </w:rPr>
        <w:t>scolastico.</w:t>
      </w:r>
    </w:p>
    <w:p w14:paraId="6217A3CD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Art. 15 – Riesame periodico del Protocollo</w:t>
      </w:r>
    </w:p>
    <w:p w14:paraId="3FF3D347" w14:textId="77777777" w:rsidR="00F9457D" w:rsidRPr="00F35A95" w:rsidRDefault="00EC6D11">
      <w:pPr>
        <w:numPr>
          <w:ilvl w:val="0"/>
          <w:numId w:val="8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presente Protocollo è sottoposto a verifica periodica almeno annuale da parte del Dirigente, del Referente e della Commissione co</w:t>
      </w:r>
      <w:r w:rsidRPr="00F35A95">
        <w:rPr>
          <w:rFonts w:asciiTheme="majorHAnsi" w:hAnsiTheme="majorHAnsi" w:cstheme="majorHAnsi"/>
          <w:sz w:val="22"/>
          <w:szCs w:val="22"/>
        </w:rPr>
        <w:t>mpetente.</w:t>
      </w:r>
    </w:p>
    <w:p w14:paraId="07FD228A" w14:textId="77777777" w:rsidR="00F9457D" w:rsidRPr="00F35A95" w:rsidRDefault="00EC6D11">
      <w:pPr>
        <w:numPr>
          <w:ilvl w:val="0"/>
          <w:numId w:val="80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La verifica tiene conto:</w:t>
      </w:r>
    </w:p>
    <w:p w14:paraId="1522B026" w14:textId="77777777" w:rsidR="00F9457D" w:rsidRPr="00F35A95" w:rsidRDefault="00EC6D11">
      <w:pPr>
        <w:numPr>
          <w:ilvl w:val="0"/>
          <w:numId w:val="8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degli esiti dei questionari anonimi di Olweus;</w:t>
      </w:r>
    </w:p>
    <w:p w14:paraId="6ECC5521" w14:textId="77777777" w:rsidR="00F9457D" w:rsidRPr="00F35A95" w:rsidRDefault="00EC6D11">
      <w:pPr>
        <w:numPr>
          <w:ilvl w:val="0"/>
          <w:numId w:val="8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dei dati emersi dalle griglie di monitoraggio;</w:t>
      </w:r>
    </w:p>
    <w:p w14:paraId="2FEABD17" w14:textId="77777777" w:rsidR="00F9457D" w:rsidRPr="00F35A95" w:rsidRDefault="00EC6D11">
      <w:pPr>
        <w:numPr>
          <w:ilvl w:val="0"/>
          <w:numId w:val="8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delle segnalazioni e dei casi trattati;</w:t>
      </w:r>
    </w:p>
    <w:p w14:paraId="5B64D69F" w14:textId="77777777" w:rsidR="00F9457D" w:rsidRPr="00F35A95" w:rsidRDefault="00EC6D11">
      <w:pPr>
        <w:numPr>
          <w:ilvl w:val="0"/>
          <w:numId w:val="8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delle criticità applicative;</w:t>
      </w:r>
    </w:p>
    <w:p w14:paraId="468A859A" w14:textId="77777777" w:rsidR="00F9457D" w:rsidRPr="00F35A95" w:rsidRDefault="00EC6D11">
      <w:pPr>
        <w:numPr>
          <w:ilvl w:val="0"/>
          <w:numId w:val="81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di eventuali aggiornamenti normativi o ministeriali.</w:t>
      </w:r>
    </w:p>
    <w:p w14:paraId="4B3437BE" w14:textId="77777777" w:rsidR="00F9457D" w:rsidRPr="00F35A95" w:rsidRDefault="00EC6D11">
      <w:pPr>
        <w:numPr>
          <w:ilvl w:val="0"/>
          <w:numId w:val="82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Le pr</w:t>
      </w:r>
      <w:r w:rsidRPr="00F35A95">
        <w:rPr>
          <w:rFonts w:asciiTheme="majorHAnsi" w:hAnsiTheme="majorHAnsi" w:cstheme="majorHAnsi"/>
          <w:sz w:val="22"/>
          <w:szCs w:val="22"/>
        </w:rPr>
        <w:t>oposte di aggiornamento sono sottoposte agli organi competenti dell’Istituto.</w:t>
      </w:r>
    </w:p>
    <w:p w14:paraId="2D4B42D9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Allegato operativo A – Azioni immediate del Dirigente, del Referente e della Commissione</w:t>
      </w:r>
    </w:p>
    <w:p w14:paraId="3B505BF8" w14:textId="77777777" w:rsidR="00F9457D" w:rsidRPr="00F35A95" w:rsidRDefault="00EC6D11">
      <w:pPr>
        <w:pStyle w:val="Titolo3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1. Cosa fa il Dirigente Scolastico</w:t>
      </w:r>
    </w:p>
    <w:p w14:paraId="14E50A78" w14:textId="77777777" w:rsidR="00F9457D" w:rsidRPr="00F35A95" w:rsidRDefault="00EC6D11">
      <w:pPr>
        <w:numPr>
          <w:ilvl w:val="0"/>
          <w:numId w:val="8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riceve o supervisiona la segnalazione;</w:t>
      </w:r>
    </w:p>
    <w:p w14:paraId="31CF5B1C" w14:textId="77777777" w:rsidR="00F9457D" w:rsidRPr="00F35A95" w:rsidRDefault="00EC6D11">
      <w:pPr>
        <w:numPr>
          <w:ilvl w:val="0"/>
          <w:numId w:val="8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lastRenderedPageBreak/>
        <w:t xml:space="preserve">valuta </w:t>
      </w:r>
      <w:r w:rsidRPr="00F35A95">
        <w:rPr>
          <w:rFonts w:asciiTheme="majorHAnsi" w:hAnsiTheme="majorHAnsi" w:cstheme="majorHAnsi"/>
          <w:sz w:val="22"/>
          <w:szCs w:val="22"/>
        </w:rPr>
        <w:t>l’urgenza;</w:t>
      </w:r>
    </w:p>
    <w:p w14:paraId="7AE71FE1" w14:textId="77777777" w:rsidR="00F9457D" w:rsidRPr="00F35A95" w:rsidRDefault="00EC6D11">
      <w:pPr>
        <w:numPr>
          <w:ilvl w:val="0"/>
          <w:numId w:val="8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dispone misure immediate di tutela;</w:t>
      </w:r>
    </w:p>
    <w:p w14:paraId="0FBEEB5C" w14:textId="77777777" w:rsidR="00F9457D" w:rsidRPr="00F35A95" w:rsidRDefault="00EC6D11">
      <w:pPr>
        <w:numPr>
          <w:ilvl w:val="0"/>
          <w:numId w:val="8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convoca Referente e, se necessario, Commissione;</w:t>
      </w:r>
    </w:p>
    <w:p w14:paraId="2A57DC33" w14:textId="77777777" w:rsidR="00F9457D" w:rsidRPr="00F35A95" w:rsidRDefault="00EC6D11">
      <w:pPr>
        <w:numPr>
          <w:ilvl w:val="0"/>
          <w:numId w:val="8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attiva il raccordo con le famiglie;</w:t>
      </w:r>
    </w:p>
    <w:p w14:paraId="07A757B7" w14:textId="77777777" w:rsidR="00F9457D" w:rsidRPr="00F35A95" w:rsidRDefault="00EC6D11">
      <w:pPr>
        <w:numPr>
          <w:ilvl w:val="0"/>
          <w:numId w:val="8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valuta il profilo disciplinare;</w:t>
      </w:r>
    </w:p>
    <w:p w14:paraId="39DCAA06" w14:textId="77777777" w:rsidR="00F9457D" w:rsidRPr="00F35A95" w:rsidRDefault="00EC6D11">
      <w:pPr>
        <w:numPr>
          <w:ilvl w:val="0"/>
          <w:numId w:val="83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decide sulla chiusura del caso.</w:t>
      </w:r>
    </w:p>
    <w:p w14:paraId="617377E7" w14:textId="77777777" w:rsidR="00F9457D" w:rsidRPr="00F35A95" w:rsidRDefault="00EC6D11">
      <w:pPr>
        <w:pStyle w:val="Titolo3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2. Cosa fa il Referente</w:t>
      </w:r>
    </w:p>
    <w:p w14:paraId="25CBBCF3" w14:textId="77777777" w:rsidR="00F9457D" w:rsidRPr="00F35A95" w:rsidRDefault="00EC6D11">
      <w:pPr>
        <w:numPr>
          <w:ilvl w:val="0"/>
          <w:numId w:val="8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raccoglie la segnalazione;</w:t>
      </w:r>
    </w:p>
    <w:p w14:paraId="141C7C90" w14:textId="77777777" w:rsidR="00F9457D" w:rsidRPr="00F35A95" w:rsidRDefault="00EC6D11">
      <w:pPr>
        <w:numPr>
          <w:ilvl w:val="0"/>
          <w:numId w:val="8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avvia la </w:t>
      </w:r>
      <w:r w:rsidRPr="00F35A95">
        <w:rPr>
          <w:rFonts w:asciiTheme="majorHAnsi" w:hAnsiTheme="majorHAnsi" w:cstheme="majorHAnsi"/>
          <w:sz w:val="22"/>
          <w:szCs w:val="22"/>
        </w:rPr>
        <w:t>scheda interna del caso;</w:t>
      </w:r>
    </w:p>
    <w:p w14:paraId="23E36254" w14:textId="77777777" w:rsidR="00F9457D" w:rsidRPr="00F35A95" w:rsidRDefault="00EC6D11">
      <w:pPr>
        <w:numPr>
          <w:ilvl w:val="0"/>
          <w:numId w:val="8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organizza ascolti e raccolta elementi;</w:t>
      </w:r>
    </w:p>
    <w:p w14:paraId="653FE4F7" w14:textId="77777777" w:rsidR="00F9457D" w:rsidRPr="00F35A95" w:rsidRDefault="00EC6D11">
      <w:pPr>
        <w:numPr>
          <w:ilvl w:val="0"/>
          <w:numId w:val="8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coordina i docenti coinvolti;</w:t>
      </w:r>
    </w:p>
    <w:p w14:paraId="5F3FB743" w14:textId="77777777" w:rsidR="00F9457D" w:rsidRPr="00F35A95" w:rsidRDefault="00EC6D11">
      <w:pPr>
        <w:numPr>
          <w:ilvl w:val="0"/>
          <w:numId w:val="8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propone misure educative e di monitoraggio;</w:t>
      </w:r>
    </w:p>
    <w:p w14:paraId="2A6675E2" w14:textId="77777777" w:rsidR="00F9457D" w:rsidRPr="00F35A95" w:rsidRDefault="00EC6D11">
      <w:pPr>
        <w:numPr>
          <w:ilvl w:val="0"/>
          <w:numId w:val="8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aggiorna il fascicolo riservato;</w:t>
      </w:r>
    </w:p>
    <w:p w14:paraId="37C53233" w14:textId="77777777" w:rsidR="00F9457D" w:rsidRPr="00F35A95" w:rsidRDefault="00EC6D11">
      <w:pPr>
        <w:numPr>
          <w:ilvl w:val="0"/>
          <w:numId w:val="84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redige gli esiti del follow-up.</w:t>
      </w:r>
    </w:p>
    <w:p w14:paraId="232392DD" w14:textId="77777777" w:rsidR="00F9457D" w:rsidRPr="00F35A95" w:rsidRDefault="00EC6D11">
      <w:pPr>
        <w:pStyle w:val="Titolo3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3. Cosa fa la Commissione</w:t>
      </w:r>
    </w:p>
    <w:p w14:paraId="26C5F4F0" w14:textId="77777777" w:rsidR="00F9457D" w:rsidRPr="00F35A95" w:rsidRDefault="00EC6D11">
      <w:pPr>
        <w:numPr>
          <w:ilvl w:val="0"/>
          <w:numId w:val="8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supporta l’analisi del </w:t>
      </w:r>
      <w:r w:rsidRPr="00F35A95">
        <w:rPr>
          <w:rFonts w:asciiTheme="majorHAnsi" w:hAnsiTheme="majorHAnsi" w:cstheme="majorHAnsi"/>
          <w:sz w:val="22"/>
          <w:szCs w:val="22"/>
        </w:rPr>
        <w:t>caso;</w:t>
      </w:r>
    </w:p>
    <w:p w14:paraId="13526E10" w14:textId="77777777" w:rsidR="00F9457D" w:rsidRPr="00F35A95" w:rsidRDefault="00EC6D11">
      <w:pPr>
        <w:numPr>
          <w:ilvl w:val="0"/>
          <w:numId w:val="8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propone interventi educativi e organizzativi;</w:t>
      </w:r>
    </w:p>
    <w:p w14:paraId="5C550B3E" w14:textId="77777777" w:rsidR="00F9457D" w:rsidRPr="00F35A95" w:rsidRDefault="00EC6D11">
      <w:pPr>
        <w:numPr>
          <w:ilvl w:val="0"/>
          <w:numId w:val="8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collabora al monitoraggio del clima di classe;</w:t>
      </w:r>
    </w:p>
    <w:p w14:paraId="459D228A" w14:textId="77777777" w:rsidR="00F9457D" w:rsidRPr="00F35A95" w:rsidRDefault="00EC6D11">
      <w:pPr>
        <w:numPr>
          <w:ilvl w:val="0"/>
          <w:numId w:val="8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esamina dati aggregati di questionari e griglie;</w:t>
      </w:r>
    </w:p>
    <w:p w14:paraId="3842D9E1" w14:textId="77777777" w:rsidR="00F9457D" w:rsidRPr="00F35A95" w:rsidRDefault="00EC6D11">
      <w:pPr>
        <w:numPr>
          <w:ilvl w:val="0"/>
          <w:numId w:val="8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contribuisce alla relazione annuale;</w:t>
      </w:r>
    </w:p>
    <w:p w14:paraId="77AD6D18" w14:textId="77777777" w:rsidR="00F9457D" w:rsidRPr="00F35A95" w:rsidRDefault="00EC6D11">
      <w:pPr>
        <w:numPr>
          <w:ilvl w:val="0"/>
          <w:numId w:val="85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propone aggiornamenti del Protocollo.</w:t>
      </w:r>
    </w:p>
    <w:p w14:paraId="72BE736A" w14:textId="77777777" w:rsidR="00F9457D" w:rsidRPr="00F35A95" w:rsidRDefault="00EC6D11">
      <w:pPr>
        <w:pStyle w:val="Titolo2"/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Art. 16 – Entrata in vigore</w:t>
      </w:r>
    </w:p>
    <w:p w14:paraId="0F5E9290" w14:textId="77777777" w:rsidR="00F9457D" w:rsidRPr="00F35A95" w:rsidRDefault="00EC6D11">
      <w:pPr>
        <w:numPr>
          <w:ilvl w:val="0"/>
          <w:numId w:val="8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>Il pr</w:t>
      </w:r>
      <w:r w:rsidRPr="00F35A95">
        <w:rPr>
          <w:rFonts w:asciiTheme="majorHAnsi" w:hAnsiTheme="majorHAnsi" w:cstheme="majorHAnsi"/>
          <w:sz w:val="22"/>
          <w:szCs w:val="22"/>
        </w:rPr>
        <w:t>esente Protocollo operativo interno entra in vigore dalla data di approvazione da parte degli organi competenti ed è pubblicato tra le appendici del Regolamento d’Istituto.</w:t>
      </w:r>
    </w:p>
    <w:p w14:paraId="3A2944E7" w14:textId="77777777" w:rsidR="00F9457D" w:rsidRPr="00F35A95" w:rsidRDefault="00EC6D11">
      <w:pPr>
        <w:numPr>
          <w:ilvl w:val="0"/>
          <w:numId w:val="86"/>
        </w:numPr>
        <w:rPr>
          <w:rFonts w:asciiTheme="majorHAnsi" w:hAnsiTheme="majorHAnsi" w:cstheme="majorHAnsi"/>
          <w:sz w:val="22"/>
          <w:szCs w:val="22"/>
        </w:rPr>
      </w:pPr>
      <w:r w:rsidRPr="00F35A95">
        <w:rPr>
          <w:rFonts w:asciiTheme="majorHAnsi" w:hAnsiTheme="majorHAnsi" w:cstheme="majorHAnsi"/>
          <w:sz w:val="22"/>
          <w:szCs w:val="22"/>
        </w:rPr>
        <w:t xml:space="preserve">Tutto il personale è tenuto a conoscerlo e ad applicarlo nell’ambito delle </w:t>
      </w:r>
      <w:r w:rsidRPr="00F35A95">
        <w:rPr>
          <w:rFonts w:asciiTheme="majorHAnsi" w:hAnsiTheme="majorHAnsi" w:cstheme="majorHAnsi"/>
          <w:sz w:val="22"/>
          <w:szCs w:val="22"/>
        </w:rPr>
        <w:t>rispettive competenze.</w:t>
      </w:r>
    </w:p>
    <w:sectPr w:rsidR="00F9457D" w:rsidRPr="00F35A95">
      <w:headerReference w:type="default" r:id="rId7"/>
      <w:pgSz w:w="11906" w:h="16838"/>
      <w:pgMar w:top="1417" w:right="1417" w:bottom="1417" w:left="141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F01CFB" w14:textId="77777777" w:rsidR="00EC6D11" w:rsidRDefault="00EC6D11">
      <w:pPr>
        <w:spacing w:after="0" w:line="240" w:lineRule="auto"/>
      </w:pPr>
      <w:r>
        <w:separator/>
      </w:r>
    </w:p>
  </w:endnote>
  <w:endnote w:type="continuationSeparator" w:id="0">
    <w:p w14:paraId="203CE888" w14:textId="77777777" w:rsidR="00EC6D11" w:rsidRDefault="00EC6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3F7F7" w14:textId="77777777" w:rsidR="00EC6D11" w:rsidRDefault="00EC6D11">
      <w:pPr>
        <w:spacing w:after="0" w:line="240" w:lineRule="auto"/>
      </w:pPr>
      <w:r>
        <w:separator/>
      </w:r>
    </w:p>
  </w:footnote>
  <w:footnote w:type="continuationSeparator" w:id="0">
    <w:p w14:paraId="1574335D" w14:textId="77777777" w:rsidR="00EC6D11" w:rsidRDefault="00EC6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853B6" w14:textId="13D07BF8" w:rsidR="00F35A95" w:rsidRDefault="00034279" w:rsidP="00034279">
    <w:pPr>
      <w:jc w:val="center"/>
      <w:rPr>
        <w:noProof/>
      </w:rPr>
    </w:pPr>
    <w:r>
      <w:rPr>
        <w:noProof/>
      </w:rPr>
      <w:drawing>
        <wp:inline distT="0" distB="0" distL="0" distR="0" wp14:anchorId="403087A0" wp14:editId="64DA3D74">
          <wp:extent cx="4260838" cy="1440000"/>
          <wp:effectExtent l="0" t="0" r="6985" b="8255"/>
          <wp:docPr id="135171379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1713790" name="Immagin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676" cy="1447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B7412"/>
    <w:multiLevelType w:val="multilevel"/>
    <w:tmpl w:val="352E9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04712"/>
    <w:multiLevelType w:val="multilevel"/>
    <w:tmpl w:val="9A6C8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CA241E"/>
    <w:multiLevelType w:val="multilevel"/>
    <w:tmpl w:val="8A24F3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3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3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D35FB7"/>
    <w:multiLevelType w:val="multilevel"/>
    <w:tmpl w:val="5F42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ACA12CC"/>
    <w:multiLevelType w:val="multilevel"/>
    <w:tmpl w:val="81F042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3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3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662968"/>
    <w:multiLevelType w:val="multilevel"/>
    <w:tmpl w:val="4FFA87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2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2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1E1255"/>
    <w:multiLevelType w:val="multilevel"/>
    <w:tmpl w:val="1A300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A3739D"/>
    <w:multiLevelType w:val="multilevel"/>
    <w:tmpl w:val="58B80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B64CD8"/>
    <w:multiLevelType w:val="multilevel"/>
    <w:tmpl w:val="A1689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220A0C"/>
    <w:multiLevelType w:val="multilevel"/>
    <w:tmpl w:val="601E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1B15AC1"/>
    <w:multiLevelType w:val="multilevel"/>
    <w:tmpl w:val="DDACC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F51600"/>
    <w:multiLevelType w:val="multilevel"/>
    <w:tmpl w:val="7DD86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2A50320"/>
    <w:multiLevelType w:val="multilevel"/>
    <w:tmpl w:val="2E2EE4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2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2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5ED5887"/>
    <w:multiLevelType w:val="multilevel"/>
    <w:tmpl w:val="EB00ED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3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3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62113AE"/>
    <w:multiLevelType w:val="multilevel"/>
    <w:tmpl w:val="80DC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170307D2"/>
    <w:multiLevelType w:val="multilevel"/>
    <w:tmpl w:val="470AB3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3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3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39736B"/>
    <w:multiLevelType w:val="multilevel"/>
    <w:tmpl w:val="5A585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1C924065"/>
    <w:multiLevelType w:val="multilevel"/>
    <w:tmpl w:val="5A6407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2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2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CF34DC8"/>
    <w:multiLevelType w:val="multilevel"/>
    <w:tmpl w:val="52C822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2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2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4369CC"/>
    <w:multiLevelType w:val="multilevel"/>
    <w:tmpl w:val="0978B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1656405"/>
    <w:multiLevelType w:val="multilevel"/>
    <w:tmpl w:val="E0E42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42437EC"/>
    <w:multiLevelType w:val="multilevel"/>
    <w:tmpl w:val="2B32A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2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2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E349FA"/>
    <w:multiLevelType w:val="multilevel"/>
    <w:tmpl w:val="5E4859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2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2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5EE6161"/>
    <w:multiLevelType w:val="multilevel"/>
    <w:tmpl w:val="0A2EC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27AA6AA7"/>
    <w:multiLevelType w:val="multilevel"/>
    <w:tmpl w:val="89864B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3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3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7C308C"/>
    <w:multiLevelType w:val="multilevel"/>
    <w:tmpl w:val="5D04F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CB27567"/>
    <w:multiLevelType w:val="multilevel"/>
    <w:tmpl w:val="74CE8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D044030"/>
    <w:multiLevelType w:val="multilevel"/>
    <w:tmpl w:val="5E405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2D7772E9"/>
    <w:multiLevelType w:val="multilevel"/>
    <w:tmpl w:val="547ED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2DFC4E32"/>
    <w:multiLevelType w:val="multilevel"/>
    <w:tmpl w:val="1D8CC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2E2E6259"/>
    <w:multiLevelType w:val="multilevel"/>
    <w:tmpl w:val="9C8AE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FC55508"/>
    <w:multiLevelType w:val="multilevel"/>
    <w:tmpl w:val="A6A0EC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2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2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1833E84"/>
    <w:multiLevelType w:val="multilevel"/>
    <w:tmpl w:val="378A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3917CCD"/>
    <w:multiLevelType w:val="multilevel"/>
    <w:tmpl w:val="4A4EE1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2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2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4B137CC"/>
    <w:multiLevelType w:val="multilevel"/>
    <w:tmpl w:val="9B56B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35262DC0"/>
    <w:multiLevelType w:val="multilevel"/>
    <w:tmpl w:val="920A2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57E5586"/>
    <w:multiLevelType w:val="multilevel"/>
    <w:tmpl w:val="5CFA3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6632857"/>
    <w:multiLevelType w:val="multilevel"/>
    <w:tmpl w:val="92567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 w15:restartNumberingAfterBreak="0">
    <w:nsid w:val="3B934193"/>
    <w:multiLevelType w:val="multilevel"/>
    <w:tmpl w:val="BE009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C5973D2"/>
    <w:multiLevelType w:val="multilevel"/>
    <w:tmpl w:val="341A2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3DB62428"/>
    <w:multiLevelType w:val="multilevel"/>
    <w:tmpl w:val="A44A27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2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2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FDA62B5"/>
    <w:multiLevelType w:val="multilevel"/>
    <w:tmpl w:val="F1B8D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187192B"/>
    <w:multiLevelType w:val="multilevel"/>
    <w:tmpl w:val="88546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41D549B3"/>
    <w:multiLevelType w:val="multilevel"/>
    <w:tmpl w:val="4E882B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3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3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5690753"/>
    <w:multiLevelType w:val="multilevel"/>
    <w:tmpl w:val="4E36C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5" w15:restartNumberingAfterBreak="0">
    <w:nsid w:val="47C2296A"/>
    <w:multiLevelType w:val="multilevel"/>
    <w:tmpl w:val="0BE8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480A5886"/>
    <w:multiLevelType w:val="multilevel"/>
    <w:tmpl w:val="930CE0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3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3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87A2189"/>
    <w:multiLevelType w:val="multilevel"/>
    <w:tmpl w:val="918AE5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2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2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8B80AB6"/>
    <w:multiLevelType w:val="multilevel"/>
    <w:tmpl w:val="49884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9" w15:restartNumberingAfterBreak="0">
    <w:nsid w:val="4A3A4553"/>
    <w:multiLevelType w:val="multilevel"/>
    <w:tmpl w:val="7E085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0" w15:restartNumberingAfterBreak="0">
    <w:nsid w:val="4EAB38BB"/>
    <w:multiLevelType w:val="multilevel"/>
    <w:tmpl w:val="4078C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1" w15:restartNumberingAfterBreak="0">
    <w:nsid w:val="51270831"/>
    <w:multiLevelType w:val="multilevel"/>
    <w:tmpl w:val="BAB075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2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2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2E01896"/>
    <w:multiLevelType w:val="multilevel"/>
    <w:tmpl w:val="EFC04B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4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4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4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4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4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4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4B20477"/>
    <w:multiLevelType w:val="multilevel"/>
    <w:tmpl w:val="FE606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5D35100"/>
    <w:multiLevelType w:val="multilevel"/>
    <w:tmpl w:val="6D78F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5" w15:restartNumberingAfterBreak="0">
    <w:nsid w:val="55D81421"/>
    <w:multiLevelType w:val="multilevel"/>
    <w:tmpl w:val="CA98E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6D32495"/>
    <w:multiLevelType w:val="multilevel"/>
    <w:tmpl w:val="3728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7" w15:restartNumberingAfterBreak="0">
    <w:nsid w:val="58B02A4C"/>
    <w:multiLevelType w:val="multilevel"/>
    <w:tmpl w:val="D6A297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2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2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95B45CE"/>
    <w:multiLevelType w:val="multilevel"/>
    <w:tmpl w:val="82C8A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9" w15:restartNumberingAfterBreak="0">
    <w:nsid w:val="5D391453"/>
    <w:multiLevelType w:val="multilevel"/>
    <w:tmpl w:val="D6D64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0" w15:restartNumberingAfterBreak="0">
    <w:nsid w:val="5DE97171"/>
    <w:multiLevelType w:val="multilevel"/>
    <w:tmpl w:val="79762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E7A2AD8"/>
    <w:multiLevelType w:val="multilevel"/>
    <w:tmpl w:val="A7620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F2F60BB"/>
    <w:multiLevelType w:val="multilevel"/>
    <w:tmpl w:val="6AE6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3" w15:restartNumberingAfterBreak="0">
    <w:nsid w:val="614B370D"/>
    <w:multiLevelType w:val="multilevel"/>
    <w:tmpl w:val="4FF497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2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2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4A44589"/>
    <w:multiLevelType w:val="multilevel"/>
    <w:tmpl w:val="97BC8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85563DA"/>
    <w:multiLevelType w:val="multilevel"/>
    <w:tmpl w:val="FCDC4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6" w15:restartNumberingAfterBreak="0">
    <w:nsid w:val="68A54E38"/>
    <w:multiLevelType w:val="multilevel"/>
    <w:tmpl w:val="0AA828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2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2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A8375E2"/>
    <w:multiLevelType w:val="multilevel"/>
    <w:tmpl w:val="83D40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6C1E7E26"/>
    <w:multiLevelType w:val="multilevel"/>
    <w:tmpl w:val="B29C8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6E8B1228"/>
    <w:multiLevelType w:val="multilevel"/>
    <w:tmpl w:val="79DC5B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2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2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2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076235E"/>
    <w:multiLevelType w:val="multilevel"/>
    <w:tmpl w:val="F2264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1" w15:restartNumberingAfterBreak="0">
    <w:nsid w:val="70C626EC"/>
    <w:multiLevelType w:val="multilevel"/>
    <w:tmpl w:val="BF466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2" w15:restartNumberingAfterBreak="0">
    <w:nsid w:val="71231C57"/>
    <w:multiLevelType w:val="multilevel"/>
    <w:tmpl w:val="D99A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3" w15:restartNumberingAfterBreak="0">
    <w:nsid w:val="717031FB"/>
    <w:multiLevelType w:val="multilevel"/>
    <w:tmpl w:val="42947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4" w15:restartNumberingAfterBreak="0">
    <w:nsid w:val="72476907"/>
    <w:multiLevelType w:val="multilevel"/>
    <w:tmpl w:val="0EC63C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3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3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38921E7"/>
    <w:multiLevelType w:val="multilevel"/>
    <w:tmpl w:val="9B8CE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6" w15:restartNumberingAfterBreak="0">
    <w:nsid w:val="759351CE"/>
    <w:multiLevelType w:val="multilevel"/>
    <w:tmpl w:val="1054D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7" w15:restartNumberingAfterBreak="0">
    <w:nsid w:val="76C71332"/>
    <w:multiLevelType w:val="multilevel"/>
    <w:tmpl w:val="31446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70C510B"/>
    <w:multiLevelType w:val="multilevel"/>
    <w:tmpl w:val="A9F6B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9" w15:restartNumberingAfterBreak="0">
    <w:nsid w:val="78371953"/>
    <w:multiLevelType w:val="multilevel"/>
    <w:tmpl w:val="8A0430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4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4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4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4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4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4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B652462"/>
    <w:multiLevelType w:val="multilevel"/>
    <w:tmpl w:val="E4FC25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3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3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B9D0747"/>
    <w:multiLevelType w:val="multilevel"/>
    <w:tmpl w:val="A27A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2" w15:restartNumberingAfterBreak="0">
    <w:nsid w:val="7C6A2FA5"/>
    <w:multiLevelType w:val="multilevel"/>
    <w:tmpl w:val="FEF6B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3" w15:restartNumberingAfterBreak="0">
    <w:nsid w:val="7CF51AD3"/>
    <w:multiLevelType w:val="multilevel"/>
    <w:tmpl w:val="95568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EE44B97"/>
    <w:multiLevelType w:val="multilevel"/>
    <w:tmpl w:val="461279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3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3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3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FFD6846"/>
    <w:multiLevelType w:val="multilevel"/>
    <w:tmpl w:val="20F47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83"/>
  </w:num>
  <w:num w:numId="2">
    <w:abstractNumId w:val="3"/>
  </w:num>
  <w:num w:numId="3">
    <w:abstractNumId w:val="84"/>
  </w:num>
  <w:num w:numId="4">
    <w:abstractNumId w:val="71"/>
  </w:num>
  <w:num w:numId="5">
    <w:abstractNumId w:val="79"/>
  </w:num>
  <w:num w:numId="6">
    <w:abstractNumId w:val="67"/>
  </w:num>
  <w:num w:numId="7">
    <w:abstractNumId w:val="50"/>
  </w:num>
  <w:num w:numId="8">
    <w:abstractNumId w:val="31"/>
  </w:num>
  <w:num w:numId="9">
    <w:abstractNumId w:val="14"/>
  </w:num>
  <w:num w:numId="10">
    <w:abstractNumId w:val="77"/>
  </w:num>
  <w:num w:numId="11">
    <w:abstractNumId w:val="72"/>
  </w:num>
  <w:num w:numId="12">
    <w:abstractNumId w:val="12"/>
  </w:num>
  <w:num w:numId="13">
    <w:abstractNumId w:val="53"/>
  </w:num>
  <w:num w:numId="14">
    <w:abstractNumId w:val="11"/>
  </w:num>
  <w:num w:numId="15">
    <w:abstractNumId w:val="30"/>
  </w:num>
  <w:num w:numId="16">
    <w:abstractNumId w:val="62"/>
  </w:num>
  <w:num w:numId="17">
    <w:abstractNumId w:val="15"/>
  </w:num>
  <w:num w:numId="18">
    <w:abstractNumId w:val="35"/>
  </w:num>
  <w:num w:numId="19">
    <w:abstractNumId w:val="44"/>
  </w:num>
  <w:num w:numId="20">
    <w:abstractNumId w:val="18"/>
  </w:num>
  <w:num w:numId="21">
    <w:abstractNumId w:val="38"/>
  </w:num>
  <w:num w:numId="22">
    <w:abstractNumId w:val="75"/>
  </w:num>
  <w:num w:numId="23">
    <w:abstractNumId w:val="66"/>
  </w:num>
  <w:num w:numId="24">
    <w:abstractNumId w:val="64"/>
  </w:num>
  <w:num w:numId="25">
    <w:abstractNumId w:val="59"/>
  </w:num>
  <w:num w:numId="26">
    <w:abstractNumId w:val="69"/>
  </w:num>
  <w:num w:numId="27">
    <w:abstractNumId w:val="82"/>
  </w:num>
  <w:num w:numId="28">
    <w:abstractNumId w:val="2"/>
  </w:num>
  <w:num w:numId="29">
    <w:abstractNumId w:val="36"/>
  </w:num>
  <w:num w:numId="30">
    <w:abstractNumId w:val="49"/>
  </w:num>
  <w:num w:numId="31">
    <w:abstractNumId w:val="21"/>
  </w:num>
  <w:num w:numId="32">
    <w:abstractNumId w:val="54"/>
  </w:num>
  <w:num w:numId="33">
    <w:abstractNumId w:val="4"/>
  </w:num>
  <w:num w:numId="34">
    <w:abstractNumId w:val="55"/>
  </w:num>
  <w:num w:numId="35">
    <w:abstractNumId w:val="27"/>
  </w:num>
  <w:num w:numId="36">
    <w:abstractNumId w:val="33"/>
  </w:num>
  <w:num w:numId="37">
    <w:abstractNumId w:val="65"/>
  </w:num>
  <w:num w:numId="38">
    <w:abstractNumId w:val="26"/>
  </w:num>
  <w:num w:numId="39">
    <w:abstractNumId w:val="81"/>
  </w:num>
  <w:num w:numId="40">
    <w:abstractNumId w:val="17"/>
  </w:num>
  <w:num w:numId="41">
    <w:abstractNumId w:val="6"/>
  </w:num>
  <w:num w:numId="42">
    <w:abstractNumId w:val="34"/>
  </w:num>
  <w:num w:numId="43">
    <w:abstractNumId w:val="5"/>
  </w:num>
  <w:num w:numId="44">
    <w:abstractNumId w:val="1"/>
  </w:num>
  <w:num w:numId="45">
    <w:abstractNumId w:val="37"/>
  </w:num>
  <w:num w:numId="46">
    <w:abstractNumId w:val="22"/>
  </w:num>
  <w:num w:numId="47">
    <w:abstractNumId w:val="42"/>
  </w:num>
  <w:num w:numId="48">
    <w:abstractNumId w:val="43"/>
  </w:num>
  <w:num w:numId="49">
    <w:abstractNumId w:val="61"/>
  </w:num>
  <w:num w:numId="50">
    <w:abstractNumId w:val="16"/>
  </w:num>
  <w:num w:numId="51">
    <w:abstractNumId w:val="13"/>
  </w:num>
  <w:num w:numId="52">
    <w:abstractNumId w:val="68"/>
  </w:num>
  <w:num w:numId="53">
    <w:abstractNumId w:val="58"/>
  </w:num>
  <w:num w:numId="54">
    <w:abstractNumId w:val="51"/>
  </w:num>
  <w:num w:numId="55">
    <w:abstractNumId w:val="60"/>
  </w:num>
  <w:num w:numId="56">
    <w:abstractNumId w:val="25"/>
  </w:num>
  <w:num w:numId="57">
    <w:abstractNumId w:val="23"/>
  </w:num>
  <w:num w:numId="58">
    <w:abstractNumId w:val="80"/>
  </w:num>
  <w:num w:numId="59">
    <w:abstractNumId w:val="29"/>
  </w:num>
  <w:num w:numId="60">
    <w:abstractNumId w:val="41"/>
  </w:num>
  <w:num w:numId="61">
    <w:abstractNumId w:val="73"/>
  </w:num>
  <w:num w:numId="62">
    <w:abstractNumId w:val="47"/>
  </w:num>
  <w:num w:numId="63">
    <w:abstractNumId w:val="8"/>
  </w:num>
  <w:num w:numId="64">
    <w:abstractNumId w:val="76"/>
  </w:num>
  <w:num w:numId="65">
    <w:abstractNumId w:val="63"/>
  </w:num>
  <w:num w:numId="66">
    <w:abstractNumId w:val="28"/>
  </w:num>
  <w:num w:numId="67">
    <w:abstractNumId w:val="52"/>
  </w:num>
  <w:num w:numId="68">
    <w:abstractNumId w:val="32"/>
  </w:num>
  <w:num w:numId="69">
    <w:abstractNumId w:val="48"/>
  </w:num>
  <w:num w:numId="70">
    <w:abstractNumId w:val="74"/>
  </w:num>
  <w:num w:numId="71">
    <w:abstractNumId w:val="0"/>
  </w:num>
  <w:num w:numId="72">
    <w:abstractNumId w:val="39"/>
  </w:num>
  <w:num w:numId="73">
    <w:abstractNumId w:val="46"/>
  </w:num>
  <w:num w:numId="74">
    <w:abstractNumId w:val="10"/>
  </w:num>
  <w:num w:numId="75">
    <w:abstractNumId w:val="70"/>
  </w:num>
  <w:num w:numId="76">
    <w:abstractNumId w:val="57"/>
  </w:num>
  <w:num w:numId="77">
    <w:abstractNumId w:val="19"/>
  </w:num>
  <w:num w:numId="78">
    <w:abstractNumId w:val="9"/>
  </w:num>
  <w:num w:numId="79">
    <w:abstractNumId w:val="40"/>
  </w:num>
  <w:num w:numId="80">
    <w:abstractNumId w:val="7"/>
  </w:num>
  <w:num w:numId="81">
    <w:abstractNumId w:val="45"/>
  </w:num>
  <w:num w:numId="82">
    <w:abstractNumId w:val="24"/>
  </w:num>
  <w:num w:numId="83">
    <w:abstractNumId w:val="85"/>
  </w:num>
  <w:num w:numId="84">
    <w:abstractNumId w:val="78"/>
  </w:num>
  <w:num w:numId="85">
    <w:abstractNumId w:val="56"/>
  </w:num>
  <w:num w:numId="86">
    <w:abstractNumId w:val="20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57D"/>
    <w:rsid w:val="00034279"/>
    <w:rsid w:val="0008023E"/>
    <w:rsid w:val="000E0450"/>
    <w:rsid w:val="00471C7C"/>
    <w:rsid w:val="00C217F2"/>
    <w:rsid w:val="00DA7D09"/>
    <w:rsid w:val="00EC6D11"/>
    <w:rsid w:val="00F35A95"/>
    <w:rsid w:val="00F9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90173E"/>
  <w15:docId w15:val="{7FCE01AA-0B1A-4259-97BA-9886D73E7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Theme="minorHAnsi" w:cstheme="minorBidi"/>
        <w:sz w:val="24"/>
        <w:szCs w:val="24"/>
        <w:lang w:val="it-IT" w:eastAsia="it-IT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35A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5A95"/>
  </w:style>
  <w:style w:type="paragraph" w:styleId="Pidipagina">
    <w:name w:val="footer"/>
    <w:basedOn w:val="Normale"/>
    <w:link w:val="PidipaginaCarattere"/>
    <w:uiPriority w:val="99"/>
    <w:unhideWhenUsed/>
    <w:rsid w:val="00F35A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5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2807</Words>
  <Characters>16000</Characters>
  <Application>Microsoft Office Word</Application>
  <DocSecurity>0</DocSecurity>
  <Lines>133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0fc74f02867b0367</vt:lpstr>
    </vt:vector>
  </TitlesOfParts>
  <Company/>
  <LinksUpToDate>false</LinksUpToDate>
  <CharactersWithSpaces>18770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0fc74f02867b0367</dc:title>
  <dc:subject>0fc74f02867b0367</dc:subject>
  <dc:creator>avv.ilariopapaleo@gmail.com</dc:creator>
  <cp:keywords/>
  <dc:description/>
  <cp:lastModifiedBy>Roberto Caroleo</cp:lastModifiedBy>
  <cp:revision>2</cp:revision>
  <dcterms:created xsi:type="dcterms:W3CDTF">2026-10-19T07:35:00Z</dcterms:created>
  <dcterms:modified xsi:type="dcterms:W3CDTF">2026-10-19T07:35:00Z</dcterms:modified>
</cp:coreProperties>
</file>